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973E" w14:textId="0E72EC76" w:rsidR="00C45267" w:rsidRPr="00511BFA" w:rsidRDefault="00C45267" w:rsidP="00C45267">
      <w:pPr>
        <w:jc w:val="center"/>
        <w:rPr>
          <w:rFonts w:cstheme="minorHAnsi"/>
          <w:b/>
        </w:rPr>
      </w:pPr>
      <w:r w:rsidRPr="00511BFA">
        <w:rPr>
          <w:rFonts w:cstheme="minorHAnsi"/>
          <w:b/>
        </w:rPr>
        <w:t>GUÍA DE ACTIVIDAD EVALUADA N°</w:t>
      </w:r>
      <w:r>
        <w:rPr>
          <w:rFonts w:cstheme="minorHAnsi"/>
          <w:b/>
        </w:rPr>
        <w:t>7</w:t>
      </w:r>
      <w:r w:rsidRPr="00511BFA">
        <w:rPr>
          <w:b/>
        </w:rPr>
        <w:t xml:space="preserve"> </w:t>
      </w:r>
      <w:r>
        <w:rPr>
          <w:b/>
        </w:rPr>
        <w:t xml:space="preserve">MÓDULO </w:t>
      </w:r>
      <w:r w:rsidRPr="00511BFA">
        <w:rPr>
          <w:b/>
        </w:rPr>
        <w:t>CONTROL Y PROCESAMIENTO DE LA INFORMACION CONTABLE 3°</w:t>
      </w:r>
      <w:r w:rsidRPr="00511BFA">
        <w:rPr>
          <w:rFonts w:cstheme="minorHAnsi"/>
          <w:b/>
        </w:rPr>
        <w:t xml:space="preserve"> D</w:t>
      </w:r>
    </w:p>
    <w:p w14:paraId="1ED5E284" w14:textId="77777777" w:rsidR="00C45267" w:rsidRPr="00963C46" w:rsidRDefault="00C45267" w:rsidP="00C45267">
      <w:pPr>
        <w:jc w:val="center"/>
        <w:rPr>
          <w:rFonts w:cstheme="minorHAnsi"/>
          <w:b/>
          <w:bCs/>
          <w:i/>
          <w:sz w:val="20"/>
          <w:szCs w:val="20"/>
        </w:rPr>
      </w:pPr>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p>
    <w:p w14:paraId="0E5FB640" w14:textId="77777777" w:rsidR="00C45267" w:rsidRPr="00DF2774" w:rsidRDefault="00C45267" w:rsidP="00C45267">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C45267" w:rsidRPr="004C76E7" w14:paraId="393E68FD" w14:textId="77777777" w:rsidTr="00092785">
        <w:tc>
          <w:tcPr>
            <w:tcW w:w="1768" w:type="dxa"/>
            <w:vAlign w:val="center"/>
          </w:tcPr>
          <w:p w14:paraId="08DF75FE" w14:textId="77777777" w:rsidR="00C45267" w:rsidRDefault="00C45267" w:rsidP="00092785">
            <w:pPr>
              <w:tabs>
                <w:tab w:val="left" w:pos="142"/>
              </w:tabs>
              <w:jc w:val="center"/>
              <w:rPr>
                <w:b/>
              </w:rPr>
            </w:pPr>
            <w:r w:rsidRPr="004C76E7">
              <w:rPr>
                <w:b/>
              </w:rPr>
              <w:t xml:space="preserve">Puntaje Ideal: </w:t>
            </w:r>
          </w:p>
          <w:p w14:paraId="7FBE4259" w14:textId="77777777" w:rsidR="00C45267" w:rsidRPr="004C76E7" w:rsidRDefault="00C45267" w:rsidP="00092785">
            <w:pPr>
              <w:tabs>
                <w:tab w:val="left" w:pos="142"/>
              </w:tabs>
              <w:jc w:val="center"/>
              <w:rPr>
                <w:b/>
              </w:rPr>
            </w:pPr>
            <w:r>
              <w:rPr>
                <w:b/>
              </w:rPr>
              <w:t>30 puntos</w:t>
            </w:r>
          </w:p>
          <w:p w14:paraId="41044F8F" w14:textId="77777777" w:rsidR="00C45267" w:rsidRPr="004C76E7" w:rsidRDefault="00C45267" w:rsidP="00092785">
            <w:pPr>
              <w:tabs>
                <w:tab w:val="left" w:pos="142"/>
              </w:tabs>
              <w:jc w:val="center"/>
            </w:pPr>
          </w:p>
        </w:tc>
        <w:tc>
          <w:tcPr>
            <w:tcW w:w="1593" w:type="dxa"/>
            <w:vAlign w:val="center"/>
          </w:tcPr>
          <w:p w14:paraId="5D6D0B45" w14:textId="77777777" w:rsidR="00C45267" w:rsidRPr="004C76E7" w:rsidRDefault="00C45267" w:rsidP="00092785">
            <w:pPr>
              <w:tabs>
                <w:tab w:val="left" w:pos="142"/>
              </w:tabs>
              <w:jc w:val="both"/>
              <w:rPr>
                <w:b/>
              </w:rPr>
            </w:pPr>
            <w:r w:rsidRPr="004C76E7">
              <w:rPr>
                <w:b/>
              </w:rPr>
              <w:t xml:space="preserve">Puntaje </w:t>
            </w:r>
          </w:p>
          <w:p w14:paraId="3B564C9B" w14:textId="77777777" w:rsidR="00C45267" w:rsidRPr="004C76E7" w:rsidRDefault="00C45267" w:rsidP="00092785">
            <w:pPr>
              <w:tabs>
                <w:tab w:val="left" w:pos="142"/>
              </w:tabs>
              <w:jc w:val="both"/>
              <w:rPr>
                <w:b/>
              </w:rPr>
            </w:pPr>
            <w:r w:rsidRPr="004C76E7">
              <w:rPr>
                <w:b/>
              </w:rPr>
              <w:t>Obtenido:</w:t>
            </w:r>
          </w:p>
          <w:p w14:paraId="78C5976B" w14:textId="77777777" w:rsidR="00C45267" w:rsidRPr="004C76E7" w:rsidRDefault="00C45267" w:rsidP="00092785">
            <w:pPr>
              <w:tabs>
                <w:tab w:val="left" w:pos="142"/>
              </w:tabs>
              <w:jc w:val="both"/>
            </w:pPr>
          </w:p>
        </w:tc>
        <w:tc>
          <w:tcPr>
            <w:tcW w:w="1974" w:type="dxa"/>
            <w:vAlign w:val="center"/>
          </w:tcPr>
          <w:p w14:paraId="4F4EDE27" w14:textId="77777777" w:rsidR="00C45267" w:rsidRPr="004C76E7" w:rsidRDefault="00C45267" w:rsidP="00092785">
            <w:pPr>
              <w:tabs>
                <w:tab w:val="left" w:pos="142"/>
              </w:tabs>
              <w:jc w:val="center"/>
              <w:rPr>
                <w:b/>
              </w:rPr>
            </w:pPr>
            <w:r w:rsidRPr="004C76E7">
              <w:rPr>
                <w:b/>
              </w:rPr>
              <w:t xml:space="preserve">Puntaje nota 4,0:  </w:t>
            </w:r>
          </w:p>
          <w:p w14:paraId="1FAD68CB" w14:textId="77777777" w:rsidR="00C45267" w:rsidRPr="004C76E7" w:rsidRDefault="00C45267" w:rsidP="00092785">
            <w:pPr>
              <w:tabs>
                <w:tab w:val="left" w:pos="142"/>
              </w:tabs>
              <w:jc w:val="center"/>
              <w:rPr>
                <w:b/>
              </w:rPr>
            </w:pPr>
          </w:p>
        </w:tc>
        <w:tc>
          <w:tcPr>
            <w:tcW w:w="1834" w:type="dxa"/>
          </w:tcPr>
          <w:p w14:paraId="5A99F96E" w14:textId="77777777" w:rsidR="00C45267" w:rsidRPr="004C76E7" w:rsidRDefault="00C45267" w:rsidP="00092785">
            <w:pPr>
              <w:tabs>
                <w:tab w:val="left" w:pos="142"/>
              </w:tabs>
              <w:jc w:val="center"/>
              <w:rPr>
                <w:b/>
              </w:rPr>
            </w:pPr>
            <w:r w:rsidRPr="004C76E7">
              <w:rPr>
                <w:b/>
              </w:rPr>
              <w:t>Nivel de dificultad: 60%</w:t>
            </w:r>
          </w:p>
        </w:tc>
        <w:tc>
          <w:tcPr>
            <w:tcW w:w="1659" w:type="dxa"/>
          </w:tcPr>
          <w:p w14:paraId="6002C7F3" w14:textId="77777777" w:rsidR="00C45267" w:rsidRPr="004C76E7" w:rsidRDefault="00C45267" w:rsidP="00092785">
            <w:pPr>
              <w:tabs>
                <w:tab w:val="left" w:pos="142"/>
              </w:tabs>
              <w:jc w:val="both"/>
              <w:rPr>
                <w:b/>
              </w:rPr>
            </w:pPr>
            <w:r w:rsidRPr="004C76E7">
              <w:rPr>
                <w:b/>
              </w:rPr>
              <w:t>Nota:</w:t>
            </w:r>
          </w:p>
          <w:p w14:paraId="65BDB10F" w14:textId="77777777" w:rsidR="00C45267" w:rsidRPr="004C76E7" w:rsidRDefault="00C45267" w:rsidP="00092785">
            <w:pPr>
              <w:tabs>
                <w:tab w:val="left" w:pos="142"/>
              </w:tabs>
              <w:jc w:val="both"/>
            </w:pPr>
          </w:p>
        </w:tc>
      </w:tr>
    </w:tbl>
    <w:p w14:paraId="2A4E71E7" w14:textId="77777777" w:rsidR="00C45267" w:rsidRPr="00DF2774" w:rsidRDefault="00C45267" w:rsidP="00C45267">
      <w:pPr>
        <w:tabs>
          <w:tab w:val="left" w:pos="142"/>
        </w:tabs>
        <w:jc w:val="both"/>
        <w:rPr>
          <w:rFonts w:cstheme="minorHAnsi"/>
          <w:b/>
          <w:sz w:val="20"/>
          <w:szCs w:val="20"/>
        </w:rPr>
      </w:pPr>
      <w:r w:rsidRPr="00DF2774">
        <w:rPr>
          <w:rFonts w:cstheme="minorHAnsi"/>
          <w:b/>
          <w:sz w:val="20"/>
          <w:szCs w:val="20"/>
        </w:rPr>
        <w:t>FECHA: ________________________________ESPECIALIDAD: Contabilidad</w:t>
      </w:r>
    </w:p>
    <w:p w14:paraId="1E74630B" w14:textId="0F81D601" w:rsidR="00C45267" w:rsidRPr="00C45267" w:rsidRDefault="00C45267" w:rsidP="00C45267">
      <w:pPr>
        <w:pStyle w:val="Sinespaciado"/>
        <w:jc w:val="both"/>
        <w:rPr>
          <w:rFonts w:cstheme="minorHAnsi"/>
          <w:b/>
          <w:bCs/>
          <w:i/>
          <w:lang w:val="es-ES_tradnl" w:eastAsia="es-ES"/>
        </w:rPr>
      </w:pPr>
      <w:r w:rsidRPr="00C45267">
        <w:rPr>
          <w:rFonts w:cstheme="minorHAnsi"/>
          <w:b/>
          <w:bCs/>
        </w:rPr>
        <w:t>OBJETIVO:</w:t>
      </w:r>
      <w:r w:rsidRPr="00C45267">
        <w:rPr>
          <w:rFonts w:cstheme="minorHAnsi"/>
          <w:b/>
          <w:bCs/>
          <w:i/>
          <w:lang w:val="es-ES_tradnl" w:eastAsia="es-ES"/>
        </w:rPr>
        <w:t xml:space="preserve"> </w:t>
      </w:r>
      <w:r w:rsidRPr="00C45267">
        <w:rPr>
          <w:rFonts w:cstheme="minorHAnsi"/>
          <w:b/>
          <w:bCs/>
          <w:lang w:val="es-ES_tradnl" w:eastAsia="es-ES"/>
        </w:rPr>
        <w:t>Conocer e identificar</w:t>
      </w:r>
      <w:r w:rsidR="00D35AF3">
        <w:rPr>
          <w:rFonts w:cstheme="minorHAnsi"/>
          <w:b/>
          <w:bCs/>
          <w:lang w:val="es-ES_tradnl" w:eastAsia="es-ES"/>
        </w:rPr>
        <w:t xml:space="preserve"> las</w:t>
      </w:r>
      <w:r w:rsidRPr="00C45267">
        <w:rPr>
          <w:rFonts w:cstheme="minorHAnsi"/>
          <w:b/>
          <w:bCs/>
          <w:lang w:val="es-ES_tradnl" w:eastAsia="es-ES"/>
        </w:rPr>
        <w:t xml:space="preserve"> </w:t>
      </w:r>
      <w:r w:rsidR="00D35AF3">
        <w:rPr>
          <w:rFonts w:ascii="Calibri" w:eastAsia="Times New Roman" w:hAnsi="Calibri" w:cs="Times New Roman"/>
          <w:b/>
          <w:lang w:val="es-CL" w:eastAsia="es-ES"/>
        </w:rPr>
        <w:t>p</w:t>
      </w:r>
      <w:r w:rsidR="00D35AF3" w:rsidRPr="00C45267">
        <w:rPr>
          <w:rFonts w:ascii="Calibri" w:eastAsia="Times New Roman" w:hAnsi="Calibri" w:cs="Times New Roman"/>
          <w:b/>
          <w:lang w:val="es-CL" w:eastAsia="es-ES"/>
        </w:rPr>
        <w:t>alabras de uso frecuente en el ámbito tributario y Legal</w:t>
      </w:r>
      <w:r w:rsidR="00D35AF3" w:rsidRPr="00C45267">
        <w:rPr>
          <w:rFonts w:cstheme="minorHAnsi"/>
          <w:b/>
          <w:bCs/>
          <w:lang w:val="es-ES_tradnl" w:eastAsia="es-ES"/>
        </w:rPr>
        <w:t xml:space="preserve"> </w:t>
      </w:r>
      <w:r w:rsidR="00D35AF3">
        <w:rPr>
          <w:rFonts w:cstheme="minorHAnsi"/>
          <w:b/>
          <w:bCs/>
          <w:lang w:val="es-ES_tradnl" w:eastAsia="es-ES"/>
        </w:rPr>
        <w:t xml:space="preserve">y </w:t>
      </w:r>
      <w:r w:rsidRPr="00C45267">
        <w:rPr>
          <w:rFonts w:cstheme="minorHAnsi"/>
          <w:b/>
          <w:bCs/>
          <w:lang w:val="es-ES_tradnl" w:eastAsia="es-ES"/>
        </w:rPr>
        <w:t xml:space="preserve">los Principios Contables en </w:t>
      </w:r>
      <w:r w:rsidRPr="00C45267">
        <w:rPr>
          <w:rFonts w:cstheme="minorHAnsi"/>
          <w:b/>
          <w:bCs/>
          <w:lang w:eastAsia="es-CL"/>
        </w:rPr>
        <w:t>Chile y como se aplican en</w:t>
      </w:r>
      <w:r w:rsidRPr="00C45267">
        <w:rPr>
          <w:rFonts w:cstheme="minorHAnsi"/>
          <w:b/>
          <w:bCs/>
          <w:i/>
          <w:lang w:eastAsia="es-CL"/>
        </w:rPr>
        <w:t xml:space="preserve"> </w:t>
      </w:r>
      <w:r w:rsidRPr="00C45267">
        <w:rPr>
          <w:rFonts w:cstheme="minorHAnsi"/>
          <w:b/>
          <w:bCs/>
          <w:lang w:eastAsia="es-CL"/>
        </w:rPr>
        <w:t>Contabilidad.</w:t>
      </w:r>
      <w:r w:rsidRPr="00C45267">
        <w:rPr>
          <w:rFonts w:cstheme="minorHAnsi"/>
          <w:b/>
          <w:bCs/>
          <w:i/>
          <w:lang w:val="es-ES_tradnl" w:eastAsia="es-ES"/>
        </w:rPr>
        <w:t xml:space="preserve"> </w:t>
      </w:r>
    </w:p>
    <w:p w14:paraId="72085258" w14:textId="77777777" w:rsidR="00C45267" w:rsidRPr="00C45267" w:rsidRDefault="00C45267" w:rsidP="00C45267">
      <w:pPr>
        <w:pStyle w:val="Sinespaciado"/>
        <w:jc w:val="both"/>
        <w:rPr>
          <w:rFonts w:cstheme="minorHAnsi"/>
          <w:b/>
          <w:bCs/>
        </w:rPr>
      </w:pPr>
      <w:r w:rsidRPr="00C45267">
        <w:rPr>
          <w:rFonts w:eastAsia="Calibri" w:cstheme="minorHAnsi"/>
          <w:b/>
          <w:bCs/>
        </w:rPr>
        <w:t>Instrucciones generales:</w:t>
      </w:r>
    </w:p>
    <w:p w14:paraId="444BE065" w14:textId="4A244788" w:rsidR="00C45267" w:rsidRPr="00C45267" w:rsidRDefault="00C45267" w:rsidP="00C45267">
      <w:pPr>
        <w:pStyle w:val="Sinespaciado"/>
        <w:jc w:val="both"/>
        <w:rPr>
          <w:rFonts w:cstheme="minorHAnsi"/>
          <w:bCs/>
          <w:i/>
          <w:lang w:val="es-ES_tradnl" w:eastAsia="es-ES"/>
        </w:rPr>
      </w:pPr>
      <w:r>
        <w:rPr>
          <w:rFonts w:cstheme="minorHAnsi"/>
          <w:bCs/>
          <w:lang w:val="es-ES_tradnl" w:eastAsia="es-ES"/>
        </w:rPr>
        <w:t>-</w:t>
      </w:r>
      <w:r w:rsidRPr="00C45267">
        <w:rPr>
          <w:rFonts w:cstheme="minorHAnsi"/>
          <w:bCs/>
          <w:lang w:val="es-ES_tradnl" w:eastAsia="es-ES"/>
        </w:rPr>
        <w:t xml:space="preserve">Analizar los Principios Contables en </w:t>
      </w:r>
      <w:r w:rsidRPr="00C45267">
        <w:rPr>
          <w:rFonts w:cstheme="minorHAnsi"/>
          <w:bCs/>
          <w:lang w:eastAsia="es-CL"/>
        </w:rPr>
        <w:t xml:space="preserve">Chile y </w:t>
      </w:r>
      <w:r w:rsidR="00D35AF3" w:rsidRPr="00D35AF3">
        <w:rPr>
          <w:rFonts w:cstheme="minorHAnsi"/>
          <w:lang w:val="es-ES_tradnl" w:eastAsia="es-ES"/>
        </w:rPr>
        <w:t xml:space="preserve">las </w:t>
      </w:r>
      <w:r w:rsidR="00D35AF3" w:rsidRPr="00D35AF3">
        <w:rPr>
          <w:rFonts w:ascii="Calibri" w:eastAsia="Times New Roman" w:hAnsi="Calibri" w:cs="Times New Roman"/>
          <w:lang w:val="es-CL" w:eastAsia="es-ES"/>
        </w:rPr>
        <w:t>p</w:t>
      </w:r>
      <w:r w:rsidR="00D35AF3" w:rsidRPr="00C45267">
        <w:rPr>
          <w:rFonts w:ascii="Calibri" w:eastAsia="Times New Roman" w:hAnsi="Calibri" w:cs="Times New Roman"/>
          <w:lang w:val="es-CL" w:eastAsia="es-ES"/>
        </w:rPr>
        <w:t>alabras de uso frecuente en el ámbito tributario y Legal</w:t>
      </w:r>
      <w:r w:rsidR="00D35AF3" w:rsidRPr="00C45267">
        <w:rPr>
          <w:rFonts w:cstheme="minorHAnsi"/>
          <w:b/>
          <w:bCs/>
          <w:lang w:val="es-ES_tradnl" w:eastAsia="es-ES"/>
        </w:rPr>
        <w:t xml:space="preserve"> </w:t>
      </w:r>
      <w:r w:rsidRPr="00C45267">
        <w:rPr>
          <w:rFonts w:cstheme="minorHAnsi"/>
          <w:bCs/>
          <w:lang w:eastAsia="es-CL"/>
        </w:rPr>
        <w:t>aplica</w:t>
      </w:r>
      <w:r w:rsidR="00D35AF3">
        <w:rPr>
          <w:rFonts w:cstheme="minorHAnsi"/>
          <w:bCs/>
          <w:lang w:eastAsia="es-CL"/>
        </w:rPr>
        <w:t>das</w:t>
      </w:r>
      <w:r w:rsidRPr="00C45267">
        <w:rPr>
          <w:rFonts w:cstheme="minorHAnsi"/>
          <w:bCs/>
          <w:lang w:eastAsia="es-CL"/>
        </w:rPr>
        <w:t xml:space="preserve"> en</w:t>
      </w:r>
      <w:r w:rsidRPr="00C45267">
        <w:rPr>
          <w:rFonts w:cstheme="minorHAnsi"/>
          <w:bCs/>
          <w:i/>
          <w:lang w:eastAsia="es-CL"/>
        </w:rPr>
        <w:t xml:space="preserve"> </w:t>
      </w:r>
      <w:r w:rsidRPr="00C45267">
        <w:rPr>
          <w:rFonts w:cstheme="minorHAnsi"/>
          <w:bCs/>
          <w:lang w:eastAsia="es-CL"/>
        </w:rPr>
        <w:t xml:space="preserve">Contabilidad </w:t>
      </w:r>
      <w:r w:rsidRPr="00C45267">
        <w:rPr>
          <w:rFonts w:eastAsia="Calibri" w:cstheme="minorHAnsi"/>
        </w:rPr>
        <w:t>indicadas como apunte de apoyo en esta guía.</w:t>
      </w:r>
    </w:p>
    <w:p w14:paraId="026F397F" w14:textId="16A6E438" w:rsidR="00C45267" w:rsidRPr="00C45267" w:rsidRDefault="00C45267" w:rsidP="00C45267">
      <w:pPr>
        <w:pStyle w:val="Sinespaciado"/>
        <w:jc w:val="both"/>
        <w:rPr>
          <w:rFonts w:cstheme="minorHAnsi"/>
        </w:rPr>
      </w:pPr>
      <w:r>
        <w:rPr>
          <w:rFonts w:cstheme="minorHAnsi"/>
        </w:rPr>
        <w:t>-</w:t>
      </w:r>
      <w:r w:rsidRPr="00C45267">
        <w:rPr>
          <w:rFonts w:cstheme="minorHAnsi"/>
        </w:rPr>
        <w:t>Esta guía consta de 1 Ítem “comprensión y análisis de lectura” que será realizada en tu cuaderno, y enviada a la profesora.</w:t>
      </w:r>
    </w:p>
    <w:p w14:paraId="61670AE7" w14:textId="59A85539" w:rsidR="00C45267" w:rsidRPr="00C45267" w:rsidRDefault="00C45267" w:rsidP="00C45267">
      <w:pPr>
        <w:pStyle w:val="Sinespaciado"/>
        <w:jc w:val="both"/>
        <w:rPr>
          <w:rFonts w:cstheme="minorHAnsi"/>
        </w:rPr>
      </w:pPr>
      <w:r>
        <w:rPr>
          <w:rFonts w:cstheme="minorHAnsi"/>
        </w:rPr>
        <w:t>-</w:t>
      </w:r>
      <w:r w:rsidRPr="00C45267">
        <w:rPr>
          <w:rFonts w:cstheme="minorHAnsi"/>
        </w:rPr>
        <w:t>Todas las preguntas deben ser contestadas de manera correlativa, con letra legible y usando lápiz pasta, registrando sólo el desarrollo en tú cuaderno del módulo.</w:t>
      </w:r>
    </w:p>
    <w:p w14:paraId="491A2299" w14:textId="327F5338" w:rsidR="00C45267" w:rsidRPr="00C45267" w:rsidRDefault="00C45267" w:rsidP="00C45267">
      <w:pPr>
        <w:pStyle w:val="Sinespaciado"/>
        <w:jc w:val="both"/>
        <w:rPr>
          <w:rFonts w:eastAsia="Calibri" w:cstheme="minorHAnsi"/>
        </w:rPr>
      </w:pPr>
      <w:r>
        <w:rPr>
          <w:rFonts w:cstheme="minorHAnsi"/>
        </w:rPr>
        <w:t>-</w:t>
      </w:r>
      <w:r w:rsidRPr="00C45267">
        <w:rPr>
          <w:rFonts w:cstheme="minorHAnsi"/>
        </w:rPr>
        <w:t>Esta guía es individual.</w:t>
      </w:r>
    </w:p>
    <w:p w14:paraId="0AAE29E4" w14:textId="5D682B0C" w:rsidR="00C45267" w:rsidRDefault="00C45267" w:rsidP="00C45267">
      <w:pPr>
        <w:pStyle w:val="Sinespaciado"/>
        <w:jc w:val="both"/>
        <w:rPr>
          <w:rStyle w:val="Hipervnculo"/>
          <w:rFonts w:cstheme="minorHAnsi"/>
          <w:b/>
          <w:bCs/>
          <w:i/>
          <w:sz w:val="20"/>
          <w:szCs w:val="20"/>
        </w:rPr>
      </w:pPr>
      <w:r>
        <w:rPr>
          <w:rFonts w:cstheme="minorHAnsi"/>
        </w:rPr>
        <w:t>-</w:t>
      </w:r>
      <w:r w:rsidRPr="00C45267">
        <w:rPr>
          <w:rFonts w:cstheme="minorHAnsi"/>
        </w:rPr>
        <w:t xml:space="preserve">Si tienes alguna duda </w:t>
      </w:r>
      <w:r w:rsidRPr="00C45267">
        <w:rPr>
          <w:rFonts w:cstheme="minorHAnsi"/>
          <w:bCs/>
        </w:rPr>
        <w:t>puedes solicitar la ayuda a la Profesora de especialidad mediante el correo</w:t>
      </w:r>
      <w:r w:rsidRPr="004C76E7">
        <w:rPr>
          <w:rFonts w:cstheme="minorHAnsi"/>
          <w:bCs/>
          <w:sz w:val="20"/>
          <w:szCs w:val="20"/>
        </w:rPr>
        <w:t xml:space="preserve"> </w:t>
      </w:r>
      <w:hyperlink r:id="rId7" w:history="1">
        <w:r w:rsidRPr="007C2CE0">
          <w:rPr>
            <w:rStyle w:val="Hipervnculo"/>
            <w:rFonts w:cstheme="minorHAnsi"/>
            <w:b/>
            <w:bCs/>
            <w:i/>
            <w:sz w:val="20"/>
            <w:szCs w:val="20"/>
          </w:rPr>
          <w:t>Isabel.cid@colegioprovidencialaserena.cl</w:t>
        </w:r>
      </w:hyperlink>
    </w:p>
    <w:p w14:paraId="00485204" w14:textId="77777777" w:rsidR="00D35AF3" w:rsidRPr="00607330" w:rsidRDefault="00D35AF3" w:rsidP="00C45267">
      <w:pPr>
        <w:pStyle w:val="Sinespaciado"/>
        <w:jc w:val="both"/>
        <w:rPr>
          <w:rFonts w:eastAsia="Calibri" w:cstheme="minorHAnsi"/>
          <w:sz w:val="20"/>
          <w:szCs w:val="20"/>
        </w:rPr>
      </w:pPr>
    </w:p>
    <w:p w14:paraId="00C23255" w14:textId="08E961F8" w:rsidR="00C45267" w:rsidRPr="00D35AF3" w:rsidRDefault="00C45267" w:rsidP="00C45267">
      <w:pPr>
        <w:spacing w:after="0" w:line="240" w:lineRule="auto"/>
        <w:jc w:val="both"/>
        <w:rPr>
          <w:rFonts w:ascii="Calibri" w:eastAsia="Times New Roman" w:hAnsi="Calibri" w:cs="Times New Roman"/>
          <w:b/>
          <w:u w:val="single"/>
          <w:lang w:val="es-ES" w:eastAsia="es-ES"/>
        </w:rPr>
      </w:pPr>
      <w:r w:rsidRPr="00D35AF3">
        <w:rPr>
          <w:rFonts w:ascii="Calibri" w:eastAsia="Times New Roman" w:hAnsi="Calibri" w:cs="Times New Roman"/>
          <w:b/>
          <w:u w:val="single"/>
          <w:lang w:val="es-ES" w:eastAsia="es-ES"/>
        </w:rPr>
        <w:t>Actividades</w:t>
      </w:r>
    </w:p>
    <w:p w14:paraId="7C60250E" w14:textId="182D857A" w:rsidR="00C45267" w:rsidRDefault="00C45267" w:rsidP="00C45267">
      <w:pPr>
        <w:spacing w:after="0" w:line="240" w:lineRule="auto"/>
        <w:jc w:val="both"/>
        <w:rPr>
          <w:rFonts w:ascii="Calibri" w:eastAsia="Times New Roman" w:hAnsi="Calibri" w:cs="Times New Roman"/>
          <w:b/>
          <w:lang w:val="es-ES" w:eastAsia="es-ES"/>
        </w:rPr>
      </w:pPr>
      <w:r>
        <w:rPr>
          <w:rFonts w:ascii="Calibri" w:eastAsia="Times New Roman" w:hAnsi="Calibri" w:cs="Times New Roman"/>
          <w:b/>
          <w:lang w:val="es-ES" w:eastAsia="es-ES"/>
        </w:rPr>
        <w:t xml:space="preserve">-Lea, analice los textos y realice las actividades mencionadas en </w:t>
      </w:r>
      <w:r w:rsidR="00D35AF3">
        <w:rPr>
          <w:rFonts w:ascii="Calibri" w:eastAsia="Times New Roman" w:hAnsi="Calibri" w:cs="Times New Roman"/>
          <w:b/>
          <w:lang w:val="es-ES" w:eastAsia="es-ES"/>
        </w:rPr>
        <w:t>cada ítem</w:t>
      </w:r>
      <w:r>
        <w:rPr>
          <w:rFonts w:ascii="Calibri" w:eastAsia="Times New Roman" w:hAnsi="Calibri" w:cs="Times New Roman"/>
          <w:b/>
          <w:lang w:val="es-ES" w:eastAsia="es-ES"/>
        </w:rPr>
        <w:t>.</w:t>
      </w:r>
    </w:p>
    <w:p w14:paraId="0EA8F9C8" w14:textId="77777777" w:rsidR="00C45267" w:rsidRPr="00C45267" w:rsidRDefault="00C45267" w:rsidP="00C45267">
      <w:pPr>
        <w:spacing w:after="0" w:line="240" w:lineRule="auto"/>
        <w:rPr>
          <w:rFonts w:ascii="Times New Roman" w:eastAsia="Times New Roman" w:hAnsi="Times New Roman" w:cs="Times New Roman"/>
          <w:sz w:val="24"/>
          <w:szCs w:val="24"/>
          <w:lang w:val="es-CL" w:eastAsia="es-ES"/>
        </w:rPr>
      </w:pPr>
    </w:p>
    <w:p w14:paraId="038314FF" w14:textId="01F75D32" w:rsidR="00C45267" w:rsidRPr="00C45267" w:rsidRDefault="00C45267" w:rsidP="00D35AF3">
      <w:pPr>
        <w:spacing w:after="0" w:line="240" w:lineRule="auto"/>
        <w:jc w:val="both"/>
        <w:rPr>
          <w:rFonts w:ascii="Calibri" w:eastAsia="Times New Roman" w:hAnsi="Calibri" w:cs="Times New Roman"/>
          <w:b/>
          <w:lang w:val="es-CL" w:eastAsia="es-ES"/>
        </w:rPr>
      </w:pPr>
      <w:r w:rsidRPr="00C45267">
        <w:rPr>
          <w:rFonts w:ascii="Calibri" w:eastAsia="Times New Roman" w:hAnsi="Calibri" w:cs="Times New Roman"/>
          <w:b/>
          <w:lang w:val="es-CL" w:eastAsia="es-ES"/>
        </w:rPr>
        <w:t xml:space="preserve">Diccionario Tributario Contable Básico </w:t>
      </w:r>
    </w:p>
    <w:p w14:paraId="56C93BF9" w14:textId="77777777" w:rsidR="00C45267" w:rsidRPr="00C45267" w:rsidRDefault="00C45267" w:rsidP="00D35AF3">
      <w:pPr>
        <w:spacing w:after="0" w:line="240" w:lineRule="auto"/>
        <w:jc w:val="both"/>
        <w:rPr>
          <w:rFonts w:ascii="Calibri" w:eastAsia="Times New Roman" w:hAnsi="Calibri" w:cs="Times New Roman"/>
          <w:b/>
          <w:lang w:val="es-CL" w:eastAsia="es-ES"/>
        </w:rPr>
      </w:pPr>
      <w:r w:rsidRPr="00C45267">
        <w:rPr>
          <w:rFonts w:ascii="Calibri" w:eastAsia="Times New Roman" w:hAnsi="Calibri" w:cs="Times New Roman"/>
          <w:b/>
          <w:lang w:val="es-CL" w:eastAsia="es-ES"/>
        </w:rPr>
        <w:t>Palabras de uso frecuente en el ámbito tributario y Legal...</w:t>
      </w:r>
    </w:p>
    <w:p w14:paraId="742EBFAD"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Contabilidad completa</w:t>
      </w:r>
      <w:r w:rsidRPr="00C45267">
        <w:rPr>
          <w:rFonts w:ascii="Calibri" w:eastAsia="Times New Roman" w:hAnsi="Calibri" w:cs="Times New Roman"/>
          <w:lang w:val="es-CL" w:eastAsia="es-ES"/>
        </w:rPr>
        <w:t xml:space="preserve">: Es aquella que comprende los libros Caja, Diario, Mayor e Inventarios y Balances, independiente de los libros auxiliares que exija la ley, tales como Libro de Ventas Diarias, de Remuneraciones, de Impuestos Retenidos, etc. </w:t>
      </w:r>
    </w:p>
    <w:p w14:paraId="407C4E24"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Contabilidad computacional</w:t>
      </w:r>
      <w:r w:rsidRPr="00C45267">
        <w:rPr>
          <w:rFonts w:ascii="Calibri" w:eastAsia="Times New Roman" w:hAnsi="Calibri" w:cs="Times New Roman"/>
          <w:lang w:val="es-CL" w:eastAsia="es-ES"/>
        </w:rPr>
        <w:t xml:space="preserve">: Corresponde a la sustitución de los libros de contabilidad por hojas sueltas, en que las anotaciones son llevadas en forma computacional. El grupo de libros Caja, Diario, Mayor e Inventarios y Balances deben ser llevados simultáneamente a través del mismo sistema computacional. El resto de los libros auxiliares pueden ser llevados por el sistema que el contribuyente estime conveniente. </w:t>
      </w:r>
    </w:p>
    <w:p w14:paraId="7BCE87BA"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Contabilidad fidedigna</w:t>
      </w:r>
      <w:r w:rsidRPr="00C45267">
        <w:rPr>
          <w:rFonts w:ascii="Calibri" w:eastAsia="Times New Roman" w:hAnsi="Calibri" w:cs="Times New Roman"/>
          <w:lang w:val="es-CL" w:eastAsia="es-ES"/>
        </w:rPr>
        <w:t xml:space="preserve">: Es aquella que se ajusta a las normas legales y reglamentarias vigentes y registra fiel, cronológicamente y por su verdadero monto las operaciones, ingreso y desembolsos, inversiones y existencias de bienes relativos a las actividades del contribuyente que dan derecho a las rentas efectivas que la ley obliga a acreditar. </w:t>
      </w:r>
    </w:p>
    <w:p w14:paraId="3D39E3CE"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Contabilidad simplificada</w:t>
      </w:r>
      <w:r w:rsidRPr="00C45267">
        <w:rPr>
          <w:rFonts w:ascii="Calibri" w:eastAsia="Times New Roman" w:hAnsi="Calibri" w:cs="Times New Roman"/>
          <w:lang w:val="es-CL" w:eastAsia="es-ES"/>
        </w:rPr>
        <w:t xml:space="preserve">: Es un tipo de contabilidad que podrá autorizar la Dirección Regional del SII y que puede consistir en llevar un libro de entradas y gastos timbrado, o bien una planilla de entradas y gastos, sin que estén relacionados con los libros auxiliares que exijan otras leyes o el Director Regional. </w:t>
      </w:r>
    </w:p>
    <w:p w14:paraId="70E52BC7"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Contribuyentes</w:t>
      </w:r>
      <w:r w:rsidRPr="00C45267">
        <w:rPr>
          <w:rFonts w:ascii="Calibri" w:eastAsia="Times New Roman" w:hAnsi="Calibri" w:cs="Times New Roman"/>
          <w:lang w:val="es-CL" w:eastAsia="es-ES"/>
        </w:rPr>
        <w:t xml:space="preserve">: Son las personas naturales o jurídicas, o los administradores o tenedores de bienes ajenos afectados por impuestos. </w:t>
      </w:r>
    </w:p>
    <w:p w14:paraId="22CD583F"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Crédito Fiscal</w:t>
      </w:r>
      <w:r w:rsidRPr="00C45267">
        <w:rPr>
          <w:rFonts w:ascii="Calibri" w:eastAsia="Times New Roman" w:hAnsi="Calibri" w:cs="Times New Roman"/>
          <w:lang w:val="es-CL" w:eastAsia="es-ES"/>
        </w:rPr>
        <w:t>: Es el impuesto soportado, entre otros documentos, en las facturas de proveedores, facturas de compras, notas de débito y de crédito recibidas que acrediten las adquisiciones o la utilización de servicios efectuados en el período tributario respectivo.</w:t>
      </w:r>
    </w:p>
    <w:p w14:paraId="3ABF328B"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Debe</w:t>
      </w:r>
      <w:r w:rsidRPr="00C45267">
        <w:rPr>
          <w:rFonts w:ascii="Calibri" w:eastAsia="Times New Roman" w:hAnsi="Calibri" w:cs="Times New Roman"/>
          <w:lang w:val="es-CL" w:eastAsia="es-ES"/>
        </w:rPr>
        <w:t xml:space="preserve">: En términos contables, es el nombre que se le da al lado izquierdo de una cuenta contable. La suma de las cantidades que se registran en </w:t>
      </w:r>
      <w:proofErr w:type="spellStart"/>
      <w:r w:rsidRPr="00C45267">
        <w:rPr>
          <w:rFonts w:ascii="Calibri" w:eastAsia="Times New Roman" w:hAnsi="Calibri" w:cs="Times New Roman"/>
          <w:lang w:val="es-CL" w:eastAsia="es-ES"/>
        </w:rPr>
        <w:t>el</w:t>
      </w:r>
      <w:proofErr w:type="spellEnd"/>
      <w:r w:rsidRPr="00C45267">
        <w:rPr>
          <w:rFonts w:ascii="Calibri" w:eastAsia="Times New Roman" w:hAnsi="Calibri" w:cs="Times New Roman"/>
          <w:lang w:val="es-CL" w:eastAsia="es-ES"/>
        </w:rPr>
        <w:t xml:space="preserve"> debe se denomina débitos y la acción de incorporar una cantidad al debe se denomina cargar, debitar o adeudar. </w:t>
      </w:r>
    </w:p>
    <w:p w14:paraId="5402C72D"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Débito Fiscal</w:t>
      </w:r>
      <w:r w:rsidRPr="00C45267">
        <w:rPr>
          <w:rFonts w:ascii="Calibri" w:eastAsia="Times New Roman" w:hAnsi="Calibri" w:cs="Times New Roman"/>
          <w:lang w:val="es-CL" w:eastAsia="es-ES"/>
        </w:rPr>
        <w:t xml:space="preserve">: Es el Impuesto al Valor Agregado (IVA) recargado en las boletas, facturas, liquidaciones, notas de débito y notas de crédito emitidas por el concepto de ventas y servicios efectuados en el período tributario respectivo. </w:t>
      </w:r>
    </w:p>
    <w:p w14:paraId="099FEA89"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Declaración calzada</w:t>
      </w:r>
      <w:r w:rsidRPr="00C45267">
        <w:rPr>
          <w:rFonts w:ascii="Calibri" w:eastAsia="Times New Roman" w:hAnsi="Calibri" w:cs="Times New Roman"/>
          <w:lang w:val="es-CL" w:eastAsia="es-ES"/>
        </w:rPr>
        <w:t xml:space="preserve">: Término que se utiliza para definir a aquella declaración de impuestos con movimiento que no tiene pago ni devolución. </w:t>
      </w:r>
    </w:p>
    <w:p w14:paraId="56F52D6F"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lastRenderedPageBreak/>
        <w:t>Declaración de Inicio de Actividades</w:t>
      </w:r>
      <w:r w:rsidRPr="00C45267">
        <w:rPr>
          <w:rFonts w:ascii="Calibri" w:eastAsia="Times New Roman" w:hAnsi="Calibri" w:cs="Times New Roman"/>
          <w:lang w:val="es-CL" w:eastAsia="es-ES"/>
        </w:rPr>
        <w:t xml:space="preserve">: La declaración o aviso de Inicio de Actividades es la formalización ante el SII de la intención de emprender cualquier tipo de actividad que cause o pueda causar impuestos. </w:t>
      </w:r>
    </w:p>
    <w:p w14:paraId="16DCE6D9"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Declaración de IVA</w:t>
      </w:r>
      <w:r w:rsidRPr="00C45267">
        <w:rPr>
          <w:rFonts w:ascii="Calibri" w:eastAsia="Times New Roman" w:hAnsi="Calibri" w:cs="Times New Roman"/>
          <w:lang w:val="es-CL" w:eastAsia="es-ES"/>
        </w:rPr>
        <w:t xml:space="preserve">: Las declaraciones del Impuesto al Valor Agregado (IVA) deben ser presentadas mes a mes en el Formulario 29 de Declaración Mensual y Pago Simultáneo. En él se declaran y pagan los impuestos mensuales, tales como el Débito Fiscal (Ventas), Crédito Fiscal (Compras), Ventas Exentas y de Exportaciones y otros impuestos de Retenciones de segunda categoría (honorarios), el Impuesto Único a los Trabajadores, los Pagos Provisionales Mensuales (PPM) obligatorios, la Cotización Adicional y los créditos y remanentes de empresas constructoras. Dentro de las Declaraciones de IVA existen: Declaración de IVA con pago, Declaración de IVA sin movimiento, Declaración de IVA sin pago y con movimiento. </w:t>
      </w:r>
    </w:p>
    <w:p w14:paraId="3390DF69"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Declaración Jurada</w:t>
      </w:r>
      <w:r w:rsidRPr="00C45267">
        <w:rPr>
          <w:rFonts w:ascii="Calibri" w:eastAsia="Times New Roman" w:hAnsi="Calibri" w:cs="Times New Roman"/>
          <w:lang w:val="es-CL" w:eastAsia="es-ES"/>
        </w:rPr>
        <w:t xml:space="preserve">: Manifestación que presentan las personas naturales y jurídicas bajo juramento ante el SII para cumplir con el trámite legal de dar a conocer información de carácter tributaria propia o de terceros, relacionada con los movimientos que tuvieron en el año comercial anterior. </w:t>
      </w:r>
    </w:p>
    <w:p w14:paraId="57D78B0C"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Declaración Jurada Simple</w:t>
      </w:r>
      <w:r w:rsidRPr="00C45267">
        <w:rPr>
          <w:rFonts w:ascii="Calibri" w:eastAsia="Times New Roman" w:hAnsi="Calibri" w:cs="Times New Roman"/>
          <w:lang w:val="es-CL" w:eastAsia="es-ES"/>
        </w:rPr>
        <w:t xml:space="preserve">: Son Declaraciones Juradas que se hacen ante el SII y que no son notariales. </w:t>
      </w:r>
    </w:p>
    <w:p w14:paraId="02FE2547"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Declaración de Renta</w:t>
      </w:r>
      <w:r w:rsidRPr="00C45267">
        <w:rPr>
          <w:rFonts w:ascii="Calibri" w:eastAsia="Times New Roman" w:hAnsi="Calibri" w:cs="Times New Roman"/>
          <w:lang w:val="es-CL" w:eastAsia="es-ES"/>
        </w:rPr>
        <w:t xml:space="preserve">: Esta declaración se realiza en abril de cada año a través de la presentación del Formulario 22 de Renta, en que deben ser declaradas las rentas o ingresos correspondientes al año anterior. </w:t>
      </w:r>
    </w:p>
    <w:p w14:paraId="6AE8C71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Depreciación</w:t>
      </w:r>
      <w:r w:rsidRPr="00C45267">
        <w:rPr>
          <w:rFonts w:ascii="Calibri" w:eastAsia="Times New Roman" w:hAnsi="Calibri" w:cs="Times New Roman"/>
          <w:lang w:val="es-CL" w:eastAsia="es-ES"/>
        </w:rPr>
        <w:t xml:space="preserve">: Corresponde a una parte del valor del bien, originada por su uso, el que es factible de cargar al resultado de la empresa y que se origina por el valor del bien reajustado y la vida útil de éste. La cuota de depreciación anual está regulada en el artículo 31 de la Ley de la Renta. </w:t>
      </w:r>
    </w:p>
    <w:p w14:paraId="7F29D2CE"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Depreciación acelerada</w:t>
      </w:r>
      <w:r w:rsidRPr="00C45267">
        <w:rPr>
          <w:rFonts w:ascii="Calibri" w:eastAsia="Times New Roman" w:hAnsi="Calibri" w:cs="Times New Roman"/>
          <w:lang w:val="es-CL" w:eastAsia="es-ES"/>
        </w:rPr>
        <w:t xml:space="preserve">: Consiste en reducir a un tercio los años de vida útil de los bienes que conforman el activo inmovilizado, fijados por la Dirección Nacional del SII mediante normas de carácter general, o los años de vida útil fijados por la Dirección Regional del SII, mediante normas particulares recaídas en solicitudes de las empresas que someten sus bienes a jornadas extraordinarias de trabajo o bajo condiciones físicas o geográficas que determinen un mayor desgaste que el normal. </w:t>
      </w:r>
    </w:p>
    <w:p w14:paraId="028934E2"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Desgravar</w:t>
      </w:r>
      <w:r w:rsidRPr="00C45267">
        <w:rPr>
          <w:rFonts w:ascii="Calibri" w:eastAsia="Times New Roman" w:hAnsi="Calibri" w:cs="Times New Roman"/>
          <w:lang w:val="es-CL" w:eastAsia="es-ES"/>
        </w:rPr>
        <w:t xml:space="preserve">: Reducir parcial o totalmente el monto de los impuestos que tiene que cancelar una persona o una empresa. </w:t>
      </w:r>
    </w:p>
    <w:p w14:paraId="64BE61F2"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Deudor</w:t>
      </w:r>
      <w:r w:rsidRPr="00C45267">
        <w:rPr>
          <w:rFonts w:ascii="Calibri" w:eastAsia="Times New Roman" w:hAnsi="Calibri" w:cs="Times New Roman"/>
          <w:lang w:val="es-CL" w:eastAsia="es-ES"/>
        </w:rPr>
        <w:t xml:space="preserve">: Sujeto pasivo de derecho o contribuyente a quien la ley coloca en la situación de tener que declarar y pagar el impuesto, como, asimismo, cumplir con los demás deberes jurídicos. </w:t>
      </w:r>
    </w:p>
    <w:p w14:paraId="76C06252"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Devengar</w:t>
      </w:r>
      <w:r w:rsidRPr="00C45267">
        <w:rPr>
          <w:rFonts w:ascii="Calibri" w:eastAsia="Times New Roman" w:hAnsi="Calibri" w:cs="Times New Roman"/>
          <w:lang w:val="es-CL" w:eastAsia="es-ES"/>
        </w:rPr>
        <w:t xml:space="preserve">: En contabilidad, este término se vincula con el acto de registrar los ingresos o el egreso en el momento en que nacen como derechos u obligaciones. Por lo general, los sistemas contables se llevan sobre la base devengada. Esto significa que todos los ingresos o egresos de la explotación deben ser registrados en el mismo instante en que surge el derecho de percepción u obligación de pago, y no en el momento en que dichos ingresos o egresos se hacen efectivos. </w:t>
      </w:r>
    </w:p>
    <w:p w14:paraId="4D88D9BA"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Días hábiles</w:t>
      </w:r>
      <w:r w:rsidRPr="00C45267">
        <w:rPr>
          <w:rFonts w:ascii="Calibri" w:eastAsia="Times New Roman" w:hAnsi="Calibri" w:cs="Times New Roman"/>
          <w:lang w:val="es-CL" w:eastAsia="es-ES"/>
        </w:rPr>
        <w:t xml:space="preserve">: La definición de días hábiles se encuentra en el Código Civil y se define como "no feriados". Mientras, se entenderán como horas hábiles las que van desde las 08:00 a las 20:00 </w:t>
      </w:r>
      <w:proofErr w:type="spellStart"/>
      <w:r w:rsidRPr="00C45267">
        <w:rPr>
          <w:rFonts w:ascii="Calibri" w:eastAsia="Times New Roman" w:hAnsi="Calibri" w:cs="Times New Roman"/>
          <w:lang w:val="es-CL" w:eastAsia="es-ES"/>
        </w:rPr>
        <w:t>hrs</w:t>
      </w:r>
      <w:proofErr w:type="spellEnd"/>
      <w:r w:rsidRPr="00C45267">
        <w:rPr>
          <w:rFonts w:ascii="Calibri" w:eastAsia="Times New Roman" w:hAnsi="Calibri" w:cs="Times New Roman"/>
          <w:lang w:val="es-CL" w:eastAsia="es-ES"/>
        </w:rPr>
        <w:t xml:space="preserve">. </w:t>
      </w:r>
    </w:p>
    <w:p w14:paraId="16158AD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
          <w:lang w:val="es-CL" w:eastAsia="es-ES"/>
        </w:rPr>
        <w:t>Documentos y/o libros foliados</w:t>
      </w:r>
      <w:r w:rsidRPr="00C45267">
        <w:rPr>
          <w:rFonts w:ascii="Calibri" w:eastAsia="Times New Roman" w:hAnsi="Calibri" w:cs="Times New Roman"/>
          <w:lang w:val="es-CL" w:eastAsia="es-ES"/>
        </w:rPr>
        <w:t xml:space="preserve">: Son documentos y/o libros que tienen estampado un número o folio y cuya numeración es correlativa. </w:t>
      </w:r>
    </w:p>
    <w:p w14:paraId="537B2A06" w14:textId="77777777" w:rsidR="00C45267" w:rsidRPr="00C45267" w:rsidRDefault="00C45267" w:rsidP="00C45267">
      <w:pPr>
        <w:spacing w:after="0" w:line="240" w:lineRule="auto"/>
        <w:jc w:val="both"/>
        <w:rPr>
          <w:rFonts w:ascii="Calibri" w:eastAsia="Times New Roman" w:hAnsi="Calibri" w:cs="Times New Roman"/>
          <w:lang w:val="es-CL" w:eastAsia="es-ES"/>
        </w:rPr>
      </w:pPr>
    </w:p>
    <w:p w14:paraId="0D3ECB7B" w14:textId="228CDF53" w:rsidR="00C45267" w:rsidRPr="00C45267" w:rsidRDefault="00C45267" w:rsidP="00C45267">
      <w:pPr>
        <w:spacing w:after="0" w:line="240" w:lineRule="auto"/>
        <w:jc w:val="both"/>
        <w:rPr>
          <w:rFonts w:ascii="Calibri" w:eastAsia="Times New Roman" w:hAnsi="Calibri" w:cs="Times New Roman"/>
          <w:b/>
          <w:spacing w:val="-15"/>
          <w:lang w:val="es-ES" w:eastAsia="es-ES"/>
        </w:rPr>
      </w:pPr>
      <w:r w:rsidRPr="00C45267">
        <w:rPr>
          <w:rFonts w:ascii="Calibri" w:eastAsia="Calibri" w:hAnsi="Calibri" w:cs="Times New Roman"/>
          <w:b/>
          <w:lang w:val="es-ES_tradnl"/>
        </w:rPr>
        <w:t xml:space="preserve">II- Te invito a leer con atención el texto sobre </w:t>
      </w:r>
      <w:r w:rsidRPr="00C45267">
        <w:rPr>
          <w:rFonts w:ascii="Times New Roman" w:eastAsia="Times New Roman" w:hAnsi="Times New Roman" w:cs="Times New Roman"/>
          <w:b/>
          <w:bCs/>
          <w:color w:val="000000"/>
          <w:sz w:val="24"/>
          <w:szCs w:val="24"/>
          <w:lang w:val="es-CL" w:eastAsia="es-CL"/>
        </w:rPr>
        <w:t>Finalidades económicas y sociales de las empresas</w:t>
      </w:r>
      <w:r w:rsidRPr="00C45267">
        <w:rPr>
          <w:rFonts w:ascii="Times New Roman" w:eastAsia="Times New Roman" w:hAnsi="Times New Roman" w:cs="Times New Roman"/>
          <w:color w:val="555555"/>
          <w:sz w:val="24"/>
          <w:szCs w:val="24"/>
          <w:lang w:val="es-CL" w:eastAsia="es-CL"/>
        </w:rPr>
        <w:t xml:space="preserve"> </w:t>
      </w:r>
      <w:r w:rsidRPr="00C45267">
        <w:rPr>
          <w:rFonts w:ascii="Calibri" w:eastAsia="Calibri" w:hAnsi="Calibri" w:cs="Times New Roman"/>
          <w:b/>
          <w:lang w:val="es-ES_tradnl"/>
        </w:rPr>
        <w:t>y a contestar las siguientes preguntas</w:t>
      </w:r>
      <w:r>
        <w:rPr>
          <w:rFonts w:ascii="Calibri" w:eastAsia="Calibri" w:hAnsi="Calibri" w:cs="Times New Roman"/>
          <w:b/>
          <w:lang w:val="es-ES_tradnl"/>
        </w:rPr>
        <w:t>.</w:t>
      </w:r>
    </w:p>
    <w:p w14:paraId="3D10DF49" w14:textId="77777777" w:rsidR="00C45267" w:rsidRPr="00C45267" w:rsidRDefault="00C45267" w:rsidP="00C45267">
      <w:pPr>
        <w:shd w:val="clear" w:color="auto" w:fill="FFFFFF"/>
        <w:spacing w:before="72" w:after="60" w:line="336" w:lineRule="atLeast"/>
        <w:jc w:val="both"/>
        <w:outlineLvl w:val="3"/>
        <w:rPr>
          <w:rFonts w:ascii="Times New Roman" w:eastAsia="Times New Roman" w:hAnsi="Times New Roman" w:cs="Times New Roman"/>
          <w:b/>
          <w:bCs/>
          <w:color w:val="000000"/>
          <w:sz w:val="24"/>
          <w:szCs w:val="24"/>
          <w:lang w:val="es-CL" w:eastAsia="es-CL"/>
        </w:rPr>
      </w:pPr>
      <w:r w:rsidRPr="00C45267">
        <w:rPr>
          <w:rFonts w:ascii="Times New Roman" w:eastAsia="Times New Roman" w:hAnsi="Times New Roman" w:cs="Times New Roman"/>
          <w:b/>
          <w:bCs/>
          <w:color w:val="000000"/>
          <w:sz w:val="24"/>
          <w:szCs w:val="24"/>
          <w:lang w:val="es-CL" w:eastAsia="es-CL"/>
        </w:rPr>
        <w:t>Finalidades económicas y sociales de las empresas</w:t>
      </w:r>
      <w:r w:rsidRPr="00C45267">
        <w:rPr>
          <w:rFonts w:ascii="Times New Roman" w:eastAsia="Times New Roman" w:hAnsi="Times New Roman" w:cs="Times New Roman"/>
          <w:color w:val="555555"/>
          <w:sz w:val="24"/>
          <w:szCs w:val="24"/>
          <w:lang w:val="es-CL" w:eastAsia="es-CL"/>
        </w:rPr>
        <w:t xml:space="preserve"> [</w:t>
      </w:r>
    </w:p>
    <w:p w14:paraId="4B52D6CD"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Finalidad económica externa, es la producción de bienes o servicios para satisfacer necesidades de la sociedad.</w:t>
      </w:r>
    </w:p>
    <w:p w14:paraId="440743CC"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Finalidad económica interna, que es la obtención de un valor agregado para remunerar a los integrantes de la empresa. A unos en forma de utilidades o dividendos y a otros en forma de sueldos, salarios y prestaciones. Esta finalidad incluye la de abrir oportunidades de inversión para inversionistas y de empleo para trabajadores. Se ha discutido mucho si una de estas dos finalidades está por encima de la otra. Finalidad social externa, que es contribuir al pleno desarrollo de la sociedad, tratando que en su desempeño económico no solamente no se vulneren los valores sociales y personales fundamentales, sino que en lo posible se promuevan.</w:t>
      </w:r>
    </w:p>
    <w:p w14:paraId="65C0D454"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lastRenderedPageBreak/>
        <w:t>Finalidad social interna, que es contribuir, en el seno de la empresa, al pleno desarrollo de sus integrantes, tratando de no vulnerar valores humanos fundamentales, sino también promoviéndolos.</w:t>
      </w:r>
    </w:p>
    <w:p w14:paraId="319E97F2"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La empresa, además de ser una célula económica, es una célula social. Está formada por personas y para personas. Está insertada en la sociedad a la que sirve y no puede permanecer ajena a ella. La sociedad le proporciona la paz y el orden garantizados por la ley y el poder público; la fuerza de trabajo y el mercado de consumidores; la educación de sus obreros, técnicos y directivos; los medios de comunicación y la llamada infraestructura económica. La empresa recibe mucho de la sociedad y existe entre ambas una interdependencia inevitable</w:t>
      </w:r>
    </w:p>
    <w:p w14:paraId="2C37FB4D"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p>
    <w:p w14:paraId="7AB09163"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1.- ¿Explique qué entiende por finalidad económica externa?</w:t>
      </w:r>
    </w:p>
    <w:p w14:paraId="62C669B1"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___________________________________________________________________________________________________________________________________________________________________________________________________________________________</w:t>
      </w:r>
    </w:p>
    <w:p w14:paraId="70D18656"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p>
    <w:p w14:paraId="311B85AF"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2.- La empresa, además de ser una célula económica, ¿Qué otra característica tiene?</w:t>
      </w:r>
    </w:p>
    <w:p w14:paraId="07E4488B"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___________________________________________________________________________________________________________________________________________________________________________________________________________________________</w:t>
      </w:r>
    </w:p>
    <w:p w14:paraId="5BBFB84A"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p>
    <w:p w14:paraId="650DC6C6"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3.- ¿Qué entiendes por finalidad social interna?</w:t>
      </w:r>
    </w:p>
    <w:p w14:paraId="5C8F763D"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___________________________________________________________________________________________________________________________________________________________________________________________________________________________</w:t>
      </w:r>
    </w:p>
    <w:p w14:paraId="06B7F9F9"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p>
    <w:p w14:paraId="5AFD89F1"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 xml:space="preserve">4.- ¿A que contribuye la finalidad social externa? </w:t>
      </w:r>
    </w:p>
    <w:p w14:paraId="4BA1BD24" w14:textId="77777777" w:rsidR="00C45267" w:rsidRPr="00C45267" w:rsidRDefault="00C45267" w:rsidP="00C45267">
      <w:pPr>
        <w:spacing w:after="0" w:line="240" w:lineRule="auto"/>
        <w:jc w:val="both"/>
        <w:rPr>
          <w:rFonts w:ascii="Times New Roman" w:eastAsia="Calibri" w:hAnsi="Times New Roman" w:cs="Times New Roman"/>
          <w:sz w:val="24"/>
          <w:szCs w:val="24"/>
          <w:lang w:val="es-CL" w:eastAsia="es-CL"/>
        </w:rPr>
      </w:pPr>
      <w:r w:rsidRPr="00C45267">
        <w:rPr>
          <w:rFonts w:ascii="Times New Roman" w:eastAsia="Calibri" w:hAnsi="Times New Roman" w:cs="Times New Roman"/>
          <w:sz w:val="24"/>
          <w:szCs w:val="24"/>
          <w:lang w:val="es-CL" w:eastAsia="es-CL"/>
        </w:rPr>
        <w:t>___________________________________________________________________________________________________________________________________________________________________________________________________________________________</w:t>
      </w:r>
    </w:p>
    <w:p w14:paraId="16E1D8B6" w14:textId="77777777" w:rsidR="00C45267" w:rsidRPr="00C45267" w:rsidRDefault="00C45267" w:rsidP="00C45267">
      <w:pPr>
        <w:spacing w:after="0" w:line="240" w:lineRule="auto"/>
        <w:jc w:val="both"/>
        <w:rPr>
          <w:rFonts w:ascii="Calibri" w:eastAsia="Times New Roman" w:hAnsi="Calibri" w:cs="Times New Roman"/>
          <w:lang w:val="es-CL" w:eastAsia="es-ES"/>
        </w:rPr>
      </w:pPr>
    </w:p>
    <w:p w14:paraId="37080790" w14:textId="77777777" w:rsidR="00C45267" w:rsidRPr="00C45267" w:rsidRDefault="00C45267" w:rsidP="00C45267">
      <w:pPr>
        <w:spacing w:after="0" w:line="240" w:lineRule="auto"/>
        <w:rPr>
          <w:rFonts w:ascii="Times New Roman" w:eastAsia="Times New Roman" w:hAnsi="Times New Roman" w:cs="Times New Roman"/>
          <w:sz w:val="24"/>
          <w:szCs w:val="24"/>
          <w:lang w:val="es-CL" w:eastAsia="es-ES"/>
        </w:rPr>
      </w:pPr>
    </w:p>
    <w:p w14:paraId="7E1C6F6E" w14:textId="66A4159A" w:rsidR="00C45267" w:rsidRPr="00C45267" w:rsidRDefault="00D35AF3" w:rsidP="00C45267">
      <w:pPr>
        <w:spacing w:after="0" w:line="240" w:lineRule="auto"/>
        <w:jc w:val="both"/>
        <w:rPr>
          <w:rFonts w:ascii="Calibri" w:eastAsia="Times New Roman" w:hAnsi="Calibri" w:cs="Times New Roman"/>
          <w:b/>
          <w:lang w:val="es-ES_tradnl" w:eastAsia="es-ES"/>
        </w:rPr>
      </w:pPr>
      <w:r>
        <w:rPr>
          <w:rFonts w:ascii="Calibri" w:eastAsia="Times New Roman" w:hAnsi="Calibri" w:cs="Times New Roman"/>
          <w:b/>
          <w:lang w:val="es-ES_tradnl" w:eastAsia="es-ES"/>
        </w:rPr>
        <w:t>I</w:t>
      </w:r>
      <w:r w:rsidR="00C45267" w:rsidRPr="00C45267">
        <w:rPr>
          <w:rFonts w:ascii="Calibri" w:eastAsia="Times New Roman" w:hAnsi="Calibri" w:cs="Times New Roman"/>
          <w:b/>
          <w:lang w:val="es-ES_tradnl" w:eastAsia="es-ES"/>
        </w:rPr>
        <w:t xml:space="preserve">I.- </w:t>
      </w:r>
      <w:r w:rsidR="00C45267">
        <w:rPr>
          <w:rFonts w:ascii="Calibri" w:eastAsia="Times New Roman" w:hAnsi="Calibri" w:cs="Times New Roman"/>
          <w:b/>
          <w:lang w:val="es-ES_tradnl" w:eastAsia="es-ES"/>
        </w:rPr>
        <w:t>E</w:t>
      </w:r>
      <w:r w:rsidR="00C45267" w:rsidRPr="00C45267">
        <w:rPr>
          <w:rFonts w:ascii="Calibri" w:eastAsia="Times New Roman" w:hAnsi="Calibri" w:cs="Times New Roman"/>
          <w:b/>
          <w:lang w:val="es-ES_tradnl" w:eastAsia="es-ES"/>
        </w:rPr>
        <w:t xml:space="preserve">ncierre en un círculo la alternativa correcta </w:t>
      </w:r>
    </w:p>
    <w:p w14:paraId="27B10FEF" w14:textId="77777777" w:rsidR="00C45267" w:rsidRPr="00C45267" w:rsidRDefault="00C45267" w:rsidP="00C45267">
      <w:pPr>
        <w:spacing w:after="0" w:line="240" w:lineRule="auto"/>
        <w:jc w:val="both"/>
        <w:rPr>
          <w:rFonts w:ascii="Calibri" w:eastAsia="Times New Roman" w:hAnsi="Calibri" w:cs="Times New Roman"/>
          <w:b/>
          <w:lang w:val="es-CL" w:eastAsia="es-ES"/>
        </w:rPr>
      </w:pPr>
      <w:r w:rsidRPr="00C45267">
        <w:rPr>
          <w:rFonts w:ascii="Calibri" w:eastAsia="Times New Roman" w:hAnsi="Calibri" w:cs="Times New Roman"/>
          <w:b/>
          <w:bCs/>
          <w:lang w:val="es-ES_tradnl" w:eastAsia="es-ES"/>
        </w:rPr>
        <w:t xml:space="preserve">1.-La </w:t>
      </w:r>
      <w:r w:rsidRPr="00C45267">
        <w:rPr>
          <w:rFonts w:ascii="Calibri" w:eastAsia="Times New Roman" w:hAnsi="Calibri" w:cs="Times New Roman"/>
          <w:b/>
          <w:bCs/>
          <w:lang w:val="es-CL" w:eastAsia="es-ES"/>
        </w:rPr>
        <w:t>contabilidad completa es</w:t>
      </w:r>
      <w:r w:rsidRPr="00C45267">
        <w:rPr>
          <w:rFonts w:ascii="Calibri" w:eastAsia="Times New Roman" w:hAnsi="Calibri" w:cs="Times New Roman"/>
          <w:b/>
          <w:lang w:val="es-CL" w:eastAsia="es-ES"/>
        </w:rPr>
        <w:t xml:space="preserve">: </w:t>
      </w:r>
    </w:p>
    <w:p w14:paraId="4EBD0490"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a) Aquella que comprende los libros Caja, Diario, Mayor e Inventarios y Balances.</w:t>
      </w:r>
    </w:p>
    <w:p w14:paraId="4464DFC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b) Aquella que comprende los libros de contabilidad</w:t>
      </w:r>
    </w:p>
    <w:p w14:paraId="6CE8C7FA"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c) Aquella que comprende los libros auxiliares, de entradas y gastos timbrados </w:t>
      </w:r>
    </w:p>
    <w:p w14:paraId="394CABFF"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d) Todas las anteriores </w:t>
      </w:r>
    </w:p>
    <w:p w14:paraId="4D6F17F3" w14:textId="77777777" w:rsidR="00C45267" w:rsidRPr="00C45267" w:rsidRDefault="00C45267" w:rsidP="00C45267">
      <w:pPr>
        <w:spacing w:after="0" w:line="240" w:lineRule="auto"/>
        <w:jc w:val="both"/>
        <w:rPr>
          <w:rFonts w:ascii="Calibri" w:eastAsia="Times New Roman" w:hAnsi="Calibri" w:cs="Times New Roman"/>
          <w:bCs/>
          <w:lang w:val="es-CL" w:eastAsia="es-ES"/>
        </w:rPr>
      </w:pPr>
    </w:p>
    <w:p w14:paraId="39F6959A" w14:textId="77777777" w:rsidR="00C45267" w:rsidRPr="00C45267" w:rsidRDefault="00C45267" w:rsidP="00C45267">
      <w:pPr>
        <w:spacing w:after="0" w:line="240" w:lineRule="auto"/>
        <w:jc w:val="both"/>
        <w:rPr>
          <w:rFonts w:ascii="Calibri" w:eastAsia="Times New Roman" w:hAnsi="Calibri" w:cs="Times New Roman"/>
          <w:b/>
          <w:lang w:val="es-CL" w:eastAsia="es-ES"/>
        </w:rPr>
      </w:pPr>
      <w:r w:rsidRPr="00C45267">
        <w:rPr>
          <w:rFonts w:ascii="Calibri" w:eastAsia="Times New Roman" w:hAnsi="Calibri" w:cs="Times New Roman"/>
          <w:b/>
          <w:bCs/>
          <w:lang w:val="es-CL" w:eastAsia="es-ES"/>
        </w:rPr>
        <w:t>2.-La Contabilidad computacional c</w:t>
      </w:r>
      <w:r w:rsidRPr="00C45267">
        <w:rPr>
          <w:rFonts w:ascii="Calibri" w:eastAsia="Times New Roman" w:hAnsi="Calibri" w:cs="Times New Roman"/>
          <w:b/>
          <w:lang w:val="es-CL" w:eastAsia="es-ES"/>
        </w:rPr>
        <w:t>orresponde:</w:t>
      </w:r>
    </w:p>
    <w:p w14:paraId="43D603FF"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a) A la sustitución de los libros de contabilidad por libros que tienen estampados números de folio y cuya numeración es correlativa.</w:t>
      </w:r>
    </w:p>
    <w:p w14:paraId="0464195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b) A la sustitución de los libros de contabilidad por libros auxiliare que exijan otras leyes o el Director Regional.</w:t>
      </w:r>
    </w:p>
    <w:p w14:paraId="0F2BFD70"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c) A la sustitución de los libros de contabilidad por hojas sueltas, en que las anotaciones son llevadas en forma computacional. </w:t>
      </w:r>
    </w:p>
    <w:p w14:paraId="25A67054"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d) A la sustitución de los libros de contabilidad por otros documentos como facturas, facturas, de pagos que acrediten la adquisición de mercaderías.</w:t>
      </w:r>
    </w:p>
    <w:p w14:paraId="7D301AA8"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d) Ninguna de las anteriores</w:t>
      </w:r>
    </w:p>
    <w:p w14:paraId="397B9E8F" w14:textId="77777777" w:rsidR="00C45267" w:rsidRPr="00C45267" w:rsidRDefault="00C45267" w:rsidP="00C45267">
      <w:pPr>
        <w:spacing w:after="0" w:line="240" w:lineRule="auto"/>
        <w:jc w:val="both"/>
        <w:rPr>
          <w:rFonts w:ascii="Calibri" w:eastAsia="Times New Roman" w:hAnsi="Calibri" w:cs="Times New Roman"/>
          <w:bCs/>
          <w:lang w:val="es-CL" w:eastAsia="es-ES"/>
        </w:rPr>
      </w:pPr>
    </w:p>
    <w:p w14:paraId="567EB3C8" w14:textId="77777777" w:rsidR="00C45267" w:rsidRPr="00C45267" w:rsidRDefault="00C45267" w:rsidP="00C45267">
      <w:pPr>
        <w:spacing w:after="0" w:line="240" w:lineRule="auto"/>
        <w:jc w:val="both"/>
        <w:rPr>
          <w:rFonts w:ascii="Calibri" w:eastAsia="Times New Roman" w:hAnsi="Calibri" w:cs="Times New Roman"/>
          <w:b/>
          <w:lang w:val="es-CL" w:eastAsia="es-ES"/>
        </w:rPr>
      </w:pPr>
      <w:r w:rsidRPr="00C45267">
        <w:rPr>
          <w:rFonts w:ascii="Calibri" w:eastAsia="Times New Roman" w:hAnsi="Calibri" w:cs="Times New Roman"/>
          <w:b/>
          <w:bCs/>
          <w:lang w:val="es-CL" w:eastAsia="es-ES"/>
        </w:rPr>
        <w:t>3.-Contabilidad simplificada e</w:t>
      </w:r>
      <w:r w:rsidRPr="00C45267">
        <w:rPr>
          <w:rFonts w:ascii="Calibri" w:eastAsia="Times New Roman" w:hAnsi="Calibri" w:cs="Times New Roman"/>
          <w:b/>
          <w:lang w:val="es-CL" w:eastAsia="es-ES"/>
        </w:rPr>
        <w:t>s:</w:t>
      </w:r>
    </w:p>
    <w:p w14:paraId="55C3E5B5"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a) Un tipo de contabilidad que podrá autorizar la Dirección Regional del SII </w:t>
      </w:r>
    </w:p>
    <w:p w14:paraId="575039BA"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b) Un tipo de contabilidad es llevar un libro de entradas y gastos timbrado, o bien una planilla de entradas y gastos, sin que estén relacionados con los libros auxiliares que exijan otras leyes o el Director Regional. </w:t>
      </w:r>
    </w:p>
    <w:p w14:paraId="3BC380C4"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c) Un tipo de contabilidad que se ajusta a las normas legales y reglamentarias vigentes</w:t>
      </w:r>
    </w:p>
    <w:p w14:paraId="562FC42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d) Un tipo de contabilidad que por su verdadero monto las operaciones, ingreso y desembolsos, inversiones y existencias de bienes son relativos a las actividades del contribuyente</w:t>
      </w:r>
    </w:p>
    <w:p w14:paraId="01841988"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e) Todas las anteriores </w:t>
      </w:r>
    </w:p>
    <w:p w14:paraId="43D42D54" w14:textId="77777777" w:rsidR="00C45267" w:rsidRPr="00C45267" w:rsidRDefault="00C45267" w:rsidP="00C45267">
      <w:pPr>
        <w:spacing w:after="0" w:line="240" w:lineRule="auto"/>
        <w:jc w:val="both"/>
        <w:rPr>
          <w:rFonts w:ascii="Calibri" w:eastAsia="Times New Roman" w:hAnsi="Calibri" w:cs="Times New Roman"/>
          <w:lang w:val="es-CL" w:eastAsia="es-ES"/>
        </w:rPr>
      </w:pPr>
    </w:p>
    <w:p w14:paraId="3DDBCED3" w14:textId="77777777" w:rsidR="00C45267" w:rsidRPr="00C45267" w:rsidRDefault="00C45267" w:rsidP="00C45267">
      <w:pPr>
        <w:spacing w:after="0" w:line="240" w:lineRule="auto"/>
        <w:jc w:val="both"/>
        <w:rPr>
          <w:rFonts w:ascii="Calibri" w:eastAsia="Times New Roman" w:hAnsi="Calibri" w:cs="Times New Roman"/>
          <w:b/>
          <w:lang w:val="es-CL" w:eastAsia="es-ES"/>
        </w:rPr>
      </w:pPr>
      <w:r w:rsidRPr="00C45267">
        <w:rPr>
          <w:rFonts w:ascii="Calibri" w:eastAsia="Times New Roman" w:hAnsi="Calibri" w:cs="Times New Roman"/>
          <w:b/>
          <w:bCs/>
          <w:lang w:val="es-CL" w:eastAsia="es-ES"/>
        </w:rPr>
        <w:t>4.- En la declaración de IVA se debe:</w:t>
      </w:r>
      <w:r w:rsidRPr="00C45267">
        <w:rPr>
          <w:rFonts w:ascii="Calibri" w:eastAsia="Times New Roman" w:hAnsi="Calibri" w:cs="Times New Roman"/>
          <w:b/>
          <w:lang w:val="es-CL" w:eastAsia="es-ES"/>
        </w:rPr>
        <w:t xml:space="preserve"> </w:t>
      </w:r>
    </w:p>
    <w:p w14:paraId="349A5BC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a) Declarar y pagar el Débito Fiscal (Ventas), Crédito Fiscal (Compras), Ventas Exentas y de Exportaciones </w:t>
      </w:r>
    </w:p>
    <w:p w14:paraId="20BED28F"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b) Declarar y pagar los impuestos mensuales</w:t>
      </w:r>
    </w:p>
    <w:p w14:paraId="53A06A73"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c) Deben ser presentadas mes a mes en el Formulario 29 de Declaración Mensual y Pago Simultáneo. </w:t>
      </w:r>
    </w:p>
    <w:p w14:paraId="4C20A7F3" w14:textId="073F35BF" w:rsid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lang w:val="es-CL" w:eastAsia="es-ES"/>
        </w:rPr>
        <w:t xml:space="preserve"> d) Declarar y pagar otros impuestos de Retenciones de segunda categoría (honorarios), el Impuesto Único a los Trabajadores, los Pagos Provisionales Mensuales (PPM) obligatorios, la Cotización Adicional y los créditos y remanentes de empresas constructoras. </w:t>
      </w:r>
    </w:p>
    <w:p w14:paraId="1EFD9986" w14:textId="77777777" w:rsidR="00C45267" w:rsidRPr="00C45267" w:rsidRDefault="00C45267" w:rsidP="00C45267">
      <w:pPr>
        <w:spacing w:after="0" w:line="240" w:lineRule="auto"/>
        <w:jc w:val="both"/>
        <w:rPr>
          <w:rFonts w:ascii="Calibri" w:eastAsia="Times New Roman" w:hAnsi="Calibri" w:cs="Times New Roman"/>
          <w:bCs/>
          <w:lang w:val="es-CL" w:eastAsia="es-ES"/>
        </w:rPr>
      </w:pPr>
    </w:p>
    <w:p w14:paraId="094C65C9" w14:textId="4756C605" w:rsidR="00C45267" w:rsidRDefault="00C45267" w:rsidP="00C45267">
      <w:pPr>
        <w:spacing w:after="0" w:line="240" w:lineRule="auto"/>
        <w:jc w:val="both"/>
        <w:rPr>
          <w:rFonts w:ascii="Calibri" w:eastAsia="Times New Roman" w:hAnsi="Calibri" w:cs="Times New Roman"/>
          <w:b/>
          <w:lang w:val="es-ES" w:eastAsia="es-ES"/>
        </w:rPr>
      </w:pPr>
      <w:r w:rsidRPr="00C45267">
        <w:rPr>
          <w:rFonts w:ascii="Calibri" w:eastAsia="Times New Roman" w:hAnsi="Calibri" w:cs="Times New Roman"/>
          <w:b/>
          <w:lang w:val="es-ES" w:eastAsia="es-ES"/>
        </w:rPr>
        <w:t>III.-Existen factores que explican la satisfacción del mercado. para saber si has aprendido coloca verdadero o falso donde corresponda</w:t>
      </w:r>
      <w:r>
        <w:rPr>
          <w:rFonts w:ascii="Calibri" w:eastAsia="Times New Roman" w:hAnsi="Calibri" w:cs="Times New Roman"/>
          <w:b/>
          <w:lang w:val="es-ES" w:eastAsia="es-ES"/>
        </w:rPr>
        <w:t>.</w:t>
      </w:r>
    </w:p>
    <w:p w14:paraId="66F7773E" w14:textId="77777777" w:rsidR="00D35AF3" w:rsidRPr="00C45267" w:rsidRDefault="00D35AF3" w:rsidP="00C45267">
      <w:pPr>
        <w:spacing w:after="0" w:line="240" w:lineRule="auto"/>
        <w:jc w:val="both"/>
        <w:rPr>
          <w:rFonts w:ascii="Calibri" w:eastAsia="Times New Roman" w:hAnsi="Calibri" w:cs="Times New Roman"/>
          <w:b/>
          <w:lang w:val="es-ES" w:eastAsia="es-ES"/>
        </w:rPr>
      </w:pPr>
    </w:p>
    <w:p w14:paraId="52E9969A"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ES" w:eastAsia="es-ES"/>
        </w:rPr>
        <w:t>1_____</w:t>
      </w:r>
      <w:r w:rsidRPr="00C45267">
        <w:rPr>
          <w:rFonts w:ascii="Calibri" w:eastAsia="Times New Roman" w:hAnsi="Calibri" w:cs="Times New Roman"/>
          <w:bCs/>
          <w:lang w:val="es-CL" w:eastAsia="es-ES"/>
        </w:rPr>
        <w:t>Contribuyentes</w:t>
      </w:r>
      <w:r w:rsidRPr="00C45267">
        <w:rPr>
          <w:rFonts w:ascii="Calibri" w:eastAsia="Times New Roman" w:hAnsi="Calibri" w:cs="Times New Roman"/>
          <w:lang w:val="es-CL" w:eastAsia="es-ES"/>
        </w:rPr>
        <w:t xml:space="preserve">: Son las personas naturales o jurídicas, o los administradores o tenedores de bienes ajenos afectados por impuestos. </w:t>
      </w:r>
    </w:p>
    <w:p w14:paraId="4631E91F"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2_____Crédito Fiscal</w:t>
      </w:r>
      <w:r w:rsidRPr="00C45267">
        <w:rPr>
          <w:rFonts w:ascii="Calibri" w:eastAsia="Times New Roman" w:hAnsi="Calibri" w:cs="Times New Roman"/>
          <w:lang w:val="es-CL" w:eastAsia="es-ES"/>
        </w:rPr>
        <w:t>: Es el impuesto soportado, entre otros documentos, en las facturas de proveedores, facturas de compras, notas de débito y de crédito recibidas que acrediten las adquisiciones o la utilización de servicios efectuados en el período tributario respectivo.</w:t>
      </w:r>
    </w:p>
    <w:p w14:paraId="53F9C7F5"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3_____ Débito Fiscal</w:t>
      </w:r>
      <w:r w:rsidRPr="00C45267">
        <w:rPr>
          <w:rFonts w:ascii="Calibri" w:eastAsia="Times New Roman" w:hAnsi="Calibri" w:cs="Times New Roman"/>
          <w:lang w:val="es-CL" w:eastAsia="es-ES"/>
        </w:rPr>
        <w:t xml:space="preserve">: En términos contables, es el nombre que se le da al lado izquierdo de una cuenta contable. La suma de las cantidades que se registran en </w:t>
      </w:r>
      <w:proofErr w:type="spellStart"/>
      <w:r w:rsidRPr="00C45267">
        <w:rPr>
          <w:rFonts w:ascii="Calibri" w:eastAsia="Times New Roman" w:hAnsi="Calibri" w:cs="Times New Roman"/>
          <w:lang w:val="es-CL" w:eastAsia="es-ES"/>
        </w:rPr>
        <w:t>el</w:t>
      </w:r>
      <w:proofErr w:type="spellEnd"/>
      <w:r w:rsidRPr="00C45267">
        <w:rPr>
          <w:rFonts w:ascii="Calibri" w:eastAsia="Times New Roman" w:hAnsi="Calibri" w:cs="Times New Roman"/>
          <w:lang w:val="es-CL" w:eastAsia="es-ES"/>
        </w:rPr>
        <w:t xml:space="preserve"> debe se denomina débitos y la acción de incorporar una cantidad al debe se denomina cargar, debitar o adeudar. </w:t>
      </w:r>
    </w:p>
    <w:p w14:paraId="274362E5"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4_____ Debe</w:t>
      </w:r>
      <w:r w:rsidRPr="00C45267">
        <w:rPr>
          <w:rFonts w:ascii="Calibri" w:eastAsia="Times New Roman" w:hAnsi="Calibri" w:cs="Times New Roman"/>
          <w:lang w:val="es-CL" w:eastAsia="es-ES"/>
        </w:rPr>
        <w:t xml:space="preserve">: Es el Impuesto al Valor Agregado (IVA) recargado en las boletas, facturas, liquidaciones, notas de débito y notas de crédito emitidas por el concepto de ventas y servicios efectuados en el período tributario respectivo. </w:t>
      </w:r>
    </w:p>
    <w:p w14:paraId="27AD30F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5_____ Declaración de Inicio de Actividades</w:t>
      </w:r>
      <w:r w:rsidRPr="00C45267">
        <w:rPr>
          <w:rFonts w:ascii="Calibri" w:eastAsia="Times New Roman" w:hAnsi="Calibri" w:cs="Times New Roman"/>
          <w:lang w:val="es-CL" w:eastAsia="es-ES"/>
        </w:rPr>
        <w:t xml:space="preserve">: Término que se utiliza para definir a aquella declaración de impuestos con movimiento que no tiene pago ni devolución. </w:t>
      </w:r>
    </w:p>
    <w:p w14:paraId="0FEC87B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6_____</w:t>
      </w:r>
      <w:r w:rsidRPr="00C45267">
        <w:rPr>
          <w:rFonts w:ascii="Calibri" w:eastAsia="Times New Roman" w:hAnsi="Calibri" w:cs="Times New Roman"/>
          <w:lang w:val="es-CL" w:eastAsia="es-ES"/>
        </w:rPr>
        <w:t>:</w:t>
      </w:r>
      <w:r w:rsidRPr="00C45267">
        <w:rPr>
          <w:rFonts w:ascii="Calibri" w:eastAsia="Times New Roman" w:hAnsi="Calibri" w:cs="Times New Roman"/>
          <w:bCs/>
          <w:lang w:val="es-CL" w:eastAsia="es-ES"/>
        </w:rPr>
        <w:t xml:space="preserve"> Declaración calzada</w:t>
      </w:r>
      <w:r w:rsidRPr="00C45267">
        <w:rPr>
          <w:rFonts w:ascii="Calibri" w:eastAsia="Times New Roman" w:hAnsi="Calibri" w:cs="Times New Roman"/>
          <w:lang w:val="es-CL" w:eastAsia="es-ES"/>
        </w:rPr>
        <w:t xml:space="preserve"> es la formalización ante el SII de la intención de emprender cualquier tipo de actividad que cause o pueda causar impuestos. </w:t>
      </w:r>
    </w:p>
    <w:p w14:paraId="22EB475B"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7_____Declaración Jurada simple</w:t>
      </w:r>
      <w:r w:rsidRPr="00C45267">
        <w:rPr>
          <w:rFonts w:ascii="Calibri" w:eastAsia="Times New Roman" w:hAnsi="Calibri" w:cs="Times New Roman"/>
          <w:lang w:val="es-CL" w:eastAsia="es-ES"/>
        </w:rPr>
        <w:t xml:space="preserve">: Manifestación que presentan las personas naturales y jurídicas bajo juramento ante el SII para cumplir con el trámite legal de dar a conocer información de carácter tributario propio o de terceros, relacionada con los movimientos que tuvieron en el año comercial anterior. </w:t>
      </w:r>
    </w:p>
    <w:p w14:paraId="780BD1BE"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8_____Declaración Jurada</w:t>
      </w:r>
      <w:r w:rsidRPr="00C45267">
        <w:rPr>
          <w:rFonts w:ascii="Calibri" w:eastAsia="Times New Roman" w:hAnsi="Calibri" w:cs="Times New Roman"/>
          <w:lang w:val="es-CL" w:eastAsia="es-ES"/>
        </w:rPr>
        <w:t xml:space="preserve">: Son Declaraciones Juradas que se hacen ante el SII y que no son notariales. </w:t>
      </w:r>
    </w:p>
    <w:p w14:paraId="076C166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9_____Declaración de Renta</w:t>
      </w:r>
      <w:r w:rsidRPr="00C45267">
        <w:rPr>
          <w:rFonts w:ascii="Calibri" w:eastAsia="Times New Roman" w:hAnsi="Calibri" w:cs="Times New Roman"/>
          <w:lang w:val="es-CL" w:eastAsia="es-ES"/>
        </w:rPr>
        <w:t xml:space="preserve">: Esta declaración se realiza en abril de cada año a través de la presentación del Formulario 22 de Renta, en que deben ser declaradas las rentas o ingresos correspondientes al año anterior. </w:t>
      </w:r>
    </w:p>
    <w:p w14:paraId="0A803F9A"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10_____Depreciación</w:t>
      </w:r>
      <w:r w:rsidRPr="00C45267">
        <w:rPr>
          <w:rFonts w:ascii="Calibri" w:eastAsia="Times New Roman" w:hAnsi="Calibri" w:cs="Times New Roman"/>
          <w:lang w:val="es-CL" w:eastAsia="es-ES"/>
        </w:rPr>
        <w:t xml:space="preserve">: Corresponde a una parte del valor del bien, originada por su uso, el que es factible de cargar al resultado de la empresa y que se origina por el valor del bien reajustado y la vida útil de éste. La cuota de depreciación anual está regulada en el artículo 31 de la Ley de la Renta. </w:t>
      </w:r>
    </w:p>
    <w:p w14:paraId="36397321"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11_____Deudor</w:t>
      </w:r>
      <w:r w:rsidRPr="00C45267">
        <w:rPr>
          <w:rFonts w:ascii="Calibri" w:eastAsia="Times New Roman" w:hAnsi="Calibri" w:cs="Times New Roman"/>
          <w:lang w:val="es-CL" w:eastAsia="es-ES"/>
        </w:rPr>
        <w:t xml:space="preserve">: Sujeto pasivo de derecho o contribuyente a quien la ley coloca en la situación de tener que declarar y pagar el impuesto, como, asimismo, cumplir con los demás deberes jurídicos. </w:t>
      </w:r>
    </w:p>
    <w:p w14:paraId="5E1B2872" w14:textId="160B375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12_____Devengar</w:t>
      </w:r>
      <w:r w:rsidRPr="00C45267">
        <w:rPr>
          <w:rFonts w:ascii="Calibri" w:eastAsia="Times New Roman" w:hAnsi="Calibri" w:cs="Times New Roman"/>
          <w:lang w:val="es-CL" w:eastAsia="es-ES"/>
        </w:rPr>
        <w:t xml:space="preserve">: En contabilidad, este término se vincula con el acto de registrar los ingresos o el egreso en el momento en que nacen como derechos u obligaciones. Por lo general, los sistemas contables se llevan sobre la base devengada. Esto significa que todos los ingresos o egresos de la explotación deben ser registrados en el mismo instante en que surge el derecho de percepción u obligación de pago, y no en el momento en que dichos ingresos o egresos se hacen efectivos. </w:t>
      </w:r>
    </w:p>
    <w:p w14:paraId="30C8ED93"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13_____Días hábiles</w:t>
      </w:r>
      <w:r w:rsidRPr="00C45267">
        <w:rPr>
          <w:rFonts w:ascii="Calibri" w:eastAsia="Times New Roman" w:hAnsi="Calibri" w:cs="Times New Roman"/>
          <w:lang w:val="es-CL" w:eastAsia="es-ES"/>
        </w:rPr>
        <w:t xml:space="preserve">: La definición de días hábiles se encuentra en el Código Civil y se define como "no feriados". Mientras, se entenderán como horas hábiles desde las 08:00 a las 20:00 </w:t>
      </w:r>
      <w:proofErr w:type="spellStart"/>
      <w:r w:rsidRPr="00C45267">
        <w:rPr>
          <w:rFonts w:ascii="Calibri" w:eastAsia="Times New Roman" w:hAnsi="Calibri" w:cs="Times New Roman"/>
          <w:lang w:val="es-CL" w:eastAsia="es-ES"/>
        </w:rPr>
        <w:t>hrs</w:t>
      </w:r>
      <w:proofErr w:type="spellEnd"/>
      <w:r w:rsidRPr="00C45267">
        <w:rPr>
          <w:rFonts w:ascii="Calibri" w:eastAsia="Times New Roman" w:hAnsi="Calibri" w:cs="Times New Roman"/>
          <w:lang w:val="es-CL" w:eastAsia="es-ES"/>
        </w:rPr>
        <w:t xml:space="preserve">. </w:t>
      </w:r>
    </w:p>
    <w:p w14:paraId="1CB1E4E3" w14:textId="77777777" w:rsidR="00C45267" w:rsidRPr="00C45267" w:rsidRDefault="00C45267" w:rsidP="00C45267">
      <w:pPr>
        <w:spacing w:after="0" w:line="240" w:lineRule="auto"/>
        <w:jc w:val="both"/>
        <w:rPr>
          <w:rFonts w:ascii="Calibri" w:eastAsia="Times New Roman" w:hAnsi="Calibri" w:cs="Times New Roman"/>
          <w:lang w:val="es-CL" w:eastAsia="es-ES"/>
        </w:rPr>
      </w:pPr>
      <w:r w:rsidRPr="00C45267">
        <w:rPr>
          <w:rFonts w:ascii="Calibri" w:eastAsia="Times New Roman" w:hAnsi="Calibri" w:cs="Times New Roman"/>
          <w:bCs/>
          <w:lang w:val="es-CL" w:eastAsia="es-ES"/>
        </w:rPr>
        <w:t>14____Documentos y/o libros foliados</w:t>
      </w:r>
      <w:r w:rsidRPr="00C45267">
        <w:rPr>
          <w:rFonts w:ascii="Calibri" w:eastAsia="Times New Roman" w:hAnsi="Calibri" w:cs="Times New Roman"/>
          <w:lang w:val="es-CL" w:eastAsia="es-ES"/>
        </w:rPr>
        <w:t xml:space="preserve">: Son documentos y/o libros que tienen estampado un número o folio y cuya numeración es correlativa. </w:t>
      </w:r>
    </w:p>
    <w:p w14:paraId="6FA695AE" w14:textId="77777777" w:rsidR="00C45267" w:rsidRPr="00C45267" w:rsidRDefault="00C45267" w:rsidP="00C45267">
      <w:pPr>
        <w:spacing w:after="0" w:line="240" w:lineRule="auto"/>
        <w:jc w:val="both"/>
        <w:rPr>
          <w:rFonts w:ascii="Calibri" w:eastAsia="Times New Roman" w:hAnsi="Calibri" w:cs="Times New Roman"/>
          <w:lang w:val="es-ES" w:eastAsia="es-ES"/>
        </w:rPr>
      </w:pPr>
    </w:p>
    <w:p w14:paraId="0BC0EE1A" w14:textId="77777777" w:rsidR="00FF5956" w:rsidRDefault="00FF5956"/>
    <w:sectPr w:rsidR="00FF5956" w:rsidSect="00A50BD8">
      <w:headerReference w:type="default" r:id="rId8"/>
      <w:footerReference w:type="even" r:id="rId9"/>
      <w:footerReference w:type="default" r:id="rId10"/>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406F1" w14:textId="77777777" w:rsidR="002E3B8B" w:rsidRDefault="002E3B8B" w:rsidP="00C45267">
      <w:pPr>
        <w:spacing w:after="0" w:line="240" w:lineRule="auto"/>
      </w:pPr>
      <w:r>
        <w:separator/>
      </w:r>
    </w:p>
  </w:endnote>
  <w:endnote w:type="continuationSeparator" w:id="0">
    <w:p w14:paraId="72D1E9FD" w14:textId="77777777" w:rsidR="002E3B8B" w:rsidRDefault="002E3B8B" w:rsidP="00C4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E870" w14:textId="77777777" w:rsidR="00DC6BF9" w:rsidRDefault="009078EC" w:rsidP="005B6D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40C416" w14:textId="77777777" w:rsidR="00DC6BF9" w:rsidRDefault="002E3B8B" w:rsidP="00DC6BF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2A09" w14:textId="77777777" w:rsidR="00DC6BF9" w:rsidRDefault="009078EC" w:rsidP="005B6D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806702A" w14:textId="77777777" w:rsidR="00DC6BF9" w:rsidRDefault="002E3B8B" w:rsidP="00DC6BF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A87BA" w14:textId="77777777" w:rsidR="002E3B8B" w:rsidRDefault="002E3B8B" w:rsidP="00C45267">
      <w:pPr>
        <w:spacing w:after="0" w:line="240" w:lineRule="auto"/>
      </w:pPr>
      <w:r>
        <w:separator/>
      </w:r>
    </w:p>
  </w:footnote>
  <w:footnote w:type="continuationSeparator" w:id="0">
    <w:p w14:paraId="688B0C5D" w14:textId="77777777" w:rsidR="002E3B8B" w:rsidRDefault="002E3B8B" w:rsidP="00C4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3313" w14:textId="4E521BE5" w:rsidR="00C45267" w:rsidRPr="00511BFA" w:rsidRDefault="00624DEA" w:rsidP="00C45267">
    <w:pPr>
      <w:jc w:val="center"/>
      <w:rPr>
        <w:rFonts w:cstheme="minorHAnsi"/>
        <w:b/>
      </w:rPr>
    </w:pPr>
    <w:r>
      <w:rPr>
        <w:rFonts w:cstheme="minorHAnsi"/>
        <w:b/>
      </w:rPr>
      <w:t xml:space="preserve">Módulo </w:t>
    </w:r>
    <w:r w:rsidRPr="00511BFA">
      <w:rPr>
        <w:b/>
      </w:rPr>
      <w:t>Control Y Procesamiento De La Información Contable 3°</w:t>
    </w:r>
    <w:r w:rsidRPr="00511BFA">
      <w:rPr>
        <w:rFonts w:cstheme="minorHAnsi"/>
        <w:b/>
      </w:rPr>
      <w:t xml:space="preserve"> D</w:t>
    </w:r>
    <w:r>
      <w:rPr>
        <w:rFonts w:cstheme="minorHAnsi"/>
        <w:b/>
      </w:rPr>
      <w:t xml:space="preserve">, Isabel Cid             </w:t>
    </w:r>
    <w:r>
      <w:rPr>
        <w:b/>
        <w:bCs/>
      </w:rPr>
      <w:t>SEPTIEMBRE</w:t>
    </w:r>
  </w:p>
  <w:p w14:paraId="595D8FE4" w14:textId="77777777" w:rsidR="00C45267" w:rsidRDefault="00C452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67"/>
    <w:rsid w:val="002E3B8B"/>
    <w:rsid w:val="00592ACA"/>
    <w:rsid w:val="00624DEA"/>
    <w:rsid w:val="006D1406"/>
    <w:rsid w:val="009078EC"/>
    <w:rsid w:val="00C45267"/>
    <w:rsid w:val="00D35AF3"/>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A3BA"/>
  <w15:chartTrackingRefBased/>
  <w15:docId w15:val="{864156D5-D35A-4015-BDE5-8ECF9C16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45267"/>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C452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45267"/>
  </w:style>
  <w:style w:type="table" w:customStyle="1" w:styleId="Tablaconcuadrcula2">
    <w:name w:val="Tabla con cuadrícula2"/>
    <w:basedOn w:val="Tablanormal"/>
    <w:next w:val="Tablaconcuadrcula"/>
    <w:uiPriority w:val="59"/>
    <w:rsid w:val="00C45267"/>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5267"/>
    <w:pPr>
      <w:ind w:left="720"/>
      <w:contextualSpacing/>
    </w:pPr>
    <w:rPr>
      <w:lang w:val="es-CL"/>
    </w:rPr>
  </w:style>
  <w:style w:type="character" w:styleId="Hipervnculo">
    <w:name w:val="Hyperlink"/>
    <w:basedOn w:val="Fuentedeprrafopredeter"/>
    <w:uiPriority w:val="99"/>
    <w:unhideWhenUsed/>
    <w:rsid w:val="00C45267"/>
    <w:rPr>
      <w:color w:val="0563C1" w:themeColor="hyperlink"/>
      <w:u w:val="single"/>
    </w:rPr>
  </w:style>
  <w:style w:type="table" w:styleId="Tablaconcuadrcula">
    <w:name w:val="Table Grid"/>
    <w:basedOn w:val="Tablanormal"/>
    <w:uiPriority w:val="39"/>
    <w:rsid w:val="00C4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45267"/>
    <w:pPr>
      <w:spacing w:after="0" w:line="240" w:lineRule="auto"/>
    </w:pPr>
  </w:style>
  <w:style w:type="paragraph" w:styleId="Encabezado">
    <w:name w:val="header"/>
    <w:basedOn w:val="Normal"/>
    <w:link w:val="EncabezadoCar"/>
    <w:uiPriority w:val="99"/>
    <w:unhideWhenUsed/>
    <w:rsid w:val="00C45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2390</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3</cp:revision>
  <dcterms:created xsi:type="dcterms:W3CDTF">2020-08-22T11:28:00Z</dcterms:created>
  <dcterms:modified xsi:type="dcterms:W3CDTF">2020-08-30T21:40:00Z</dcterms:modified>
</cp:coreProperties>
</file>