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906A3C" w14:textId="5EC2FE07" w:rsidR="000F2B80" w:rsidRDefault="007B123C" w:rsidP="007B123C">
      <w:pPr>
        <w:pStyle w:val="Sinespaciado"/>
        <w:jc w:val="center"/>
        <w:rPr>
          <w:u w:val="single"/>
          <w:lang w:val="es-ES"/>
        </w:rPr>
      </w:pPr>
      <w:r>
        <w:rPr>
          <w:u w:val="single"/>
          <w:lang w:val="es-ES"/>
        </w:rPr>
        <w:t>GUÌA Nº 6</w:t>
      </w:r>
    </w:p>
    <w:p w14:paraId="0E6048C7" w14:textId="6527AD49" w:rsidR="007B123C" w:rsidRDefault="007B123C" w:rsidP="007B123C">
      <w:pPr>
        <w:pStyle w:val="Sinespaciado"/>
        <w:jc w:val="both"/>
        <w:rPr>
          <w:lang w:val="es-ES"/>
        </w:rPr>
      </w:pPr>
      <w:r>
        <w:rPr>
          <w:u w:val="single"/>
          <w:lang w:val="es-ES"/>
        </w:rPr>
        <w:t xml:space="preserve">OBJETIVO: </w:t>
      </w:r>
      <w:r w:rsidR="000D531E">
        <w:rPr>
          <w:lang w:val="es-ES"/>
        </w:rPr>
        <w:t>Conocer y promover los derechos de los niños y niñas.</w:t>
      </w:r>
    </w:p>
    <w:p w14:paraId="3E2FA755" w14:textId="66C5B277" w:rsidR="000D531E" w:rsidRDefault="000D531E" w:rsidP="007B123C">
      <w:pPr>
        <w:pStyle w:val="Sinespaciado"/>
        <w:jc w:val="both"/>
        <w:rPr>
          <w:lang w:val="es-ES"/>
        </w:rPr>
      </w:pPr>
      <w:r>
        <w:rPr>
          <w:lang w:val="es-ES"/>
        </w:rPr>
        <w:t>Puntaje:</w:t>
      </w:r>
      <w:r w:rsidR="001B4B32">
        <w:rPr>
          <w:lang w:val="es-ES"/>
        </w:rPr>
        <w:t>30 puntos</w:t>
      </w:r>
    </w:p>
    <w:p w14:paraId="30646A59" w14:textId="3E416492" w:rsidR="000D531E" w:rsidRDefault="000D531E" w:rsidP="000D531E">
      <w:pPr>
        <w:pStyle w:val="Sinespaciado"/>
        <w:jc w:val="center"/>
        <w:rPr>
          <w:u w:val="single"/>
          <w:lang w:val="es-ES"/>
        </w:rPr>
      </w:pPr>
      <w:r>
        <w:rPr>
          <w:u w:val="single"/>
          <w:lang w:val="es-ES"/>
        </w:rPr>
        <w:t>EL DÍA DEL NIÑO</w:t>
      </w:r>
    </w:p>
    <w:p w14:paraId="6DBBFDCB" w14:textId="77777777" w:rsidR="000D531E" w:rsidRPr="000D531E" w:rsidRDefault="000D531E" w:rsidP="000D531E">
      <w:pPr>
        <w:pStyle w:val="Sinespaciado"/>
        <w:jc w:val="center"/>
        <w:rPr>
          <w:u w:val="single"/>
          <w:lang w:val="es-ES"/>
        </w:rPr>
      </w:pPr>
    </w:p>
    <w:p w14:paraId="5700D5C0" w14:textId="60043CE5" w:rsidR="000D531E" w:rsidRPr="006E57BA" w:rsidRDefault="000D531E" w:rsidP="000D531E">
      <w:pPr>
        <w:pStyle w:val="Sinespaciado"/>
        <w:jc w:val="both"/>
        <w:rPr>
          <w:rFonts w:cstheme="minorHAnsi"/>
          <w:sz w:val="24"/>
          <w:szCs w:val="24"/>
        </w:rPr>
      </w:pPr>
      <w:r w:rsidRPr="006E57BA">
        <w:rPr>
          <w:rFonts w:cstheme="minorHAnsi"/>
          <w:sz w:val="24"/>
          <w:szCs w:val="24"/>
        </w:rPr>
        <w:t>La Unicef celebra el Día Universal del Niño cada 20 de noviembre, día en que la Asamblea General de las Naciones Unidas (ONU) aprobó la Declaración de los Derechos del Niño en 1959. Posteriormente se unió a la conmemoración la Convención de los Derechos del Niño de 1989.</w:t>
      </w:r>
    </w:p>
    <w:p w14:paraId="7D8E007E" w14:textId="1DA1099D" w:rsidR="000D531E" w:rsidRPr="006E57BA" w:rsidRDefault="000D531E" w:rsidP="000D531E">
      <w:pPr>
        <w:pStyle w:val="Sinespaciado"/>
        <w:jc w:val="both"/>
        <w:rPr>
          <w:rFonts w:cstheme="minorHAnsi"/>
          <w:sz w:val="24"/>
          <w:szCs w:val="24"/>
        </w:rPr>
      </w:pPr>
      <w:r w:rsidRPr="006E57BA">
        <w:rPr>
          <w:rFonts w:cstheme="minorHAnsi"/>
          <w:sz w:val="24"/>
          <w:szCs w:val="24"/>
        </w:rPr>
        <w:t>Según el organismo internacional este es "un día de celebración por los avances conseguidos, pero sobre todo es un día para llamar la atención sobre la situación de los niños más desfavorecidos, dar a conocer los derechos de la infancia y concienciar a las personas de la importancia de trabajar día a día por su bienestar y desarrollo".</w:t>
      </w:r>
    </w:p>
    <w:p w14:paraId="4BB5D23E" w14:textId="58D6010B" w:rsidR="000D531E" w:rsidRDefault="000D531E" w:rsidP="000D531E">
      <w:pPr>
        <w:pStyle w:val="Sinespaciado"/>
        <w:jc w:val="both"/>
        <w:rPr>
          <w:rFonts w:cstheme="minorHAnsi"/>
          <w:sz w:val="24"/>
          <w:szCs w:val="24"/>
        </w:rPr>
      </w:pPr>
      <w:r w:rsidRPr="006E57BA">
        <w:rPr>
          <w:rFonts w:cstheme="minorHAnsi"/>
          <w:sz w:val="24"/>
          <w:szCs w:val="24"/>
        </w:rPr>
        <w:t>El día recuerda entonces que todos los niños del mundo tienen derecho a la salud, a la educación y a la protección, sin importar el lugar o país en el que hayan nacido.</w:t>
      </w:r>
    </w:p>
    <w:p w14:paraId="4419A05F" w14:textId="77777777" w:rsidR="000D531E" w:rsidRPr="000D531E" w:rsidRDefault="000D531E" w:rsidP="000D531E">
      <w:pPr>
        <w:pStyle w:val="Sinespaciado"/>
        <w:jc w:val="both"/>
        <w:rPr>
          <w:rFonts w:cstheme="minorHAnsi"/>
          <w:sz w:val="24"/>
          <w:szCs w:val="24"/>
        </w:rPr>
      </w:pPr>
      <w:r w:rsidRPr="000D531E">
        <w:rPr>
          <w:rFonts w:cstheme="minorHAnsi"/>
          <w:sz w:val="24"/>
          <w:szCs w:val="24"/>
        </w:rPr>
        <w:t>Con esto niños y niñas tienen derecho a:</w:t>
      </w:r>
    </w:p>
    <w:p w14:paraId="4252C64E" w14:textId="77777777" w:rsidR="000D531E" w:rsidRPr="000D531E" w:rsidRDefault="000D531E" w:rsidP="000D531E">
      <w:pPr>
        <w:pStyle w:val="Sinespaciado"/>
        <w:jc w:val="both"/>
        <w:rPr>
          <w:rFonts w:cstheme="minorHAnsi"/>
          <w:sz w:val="24"/>
          <w:szCs w:val="24"/>
        </w:rPr>
      </w:pPr>
      <w:r w:rsidRPr="000D531E">
        <w:rPr>
          <w:rFonts w:cstheme="minorHAnsi"/>
          <w:sz w:val="24"/>
          <w:szCs w:val="24"/>
        </w:rPr>
        <w:t>1.</w:t>
      </w:r>
      <w:r w:rsidRPr="000D531E">
        <w:rPr>
          <w:rFonts w:cstheme="minorHAnsi"/>
          <w:sz w:val="24"/>
          <w:szCs w:val="24"/>
        </w:rPr>
        <w:tab/>
        <w:t>Derecho a la igualdad, sin distinción de raza, religión o nacionalidad.</w:t>
      </w:r>
    </w:p>
    <w:p w14:paraId="7C8E69EF" w14:textId="77777777" w:rsidR="000D531E" w:rsidRPr="000D531E" w:rsidRDefault="000D531E" w:rsidP="000D531E">
      <w:pPr>
        <w:pStyle w:val="Sinespaciado"/>
        <w:jc w:val="both"/>
        <w:rPr>
          <w:rFonts w:cstheme="minorHAnsi"/>
          <w:sz w:val="24"/>
          <w:szCs w:val="24"/>
        </w:rPr>
      </w:pPr>
      <w:r w:rsidRPr="000D531E">
        <w:rPr>
          <w:rFonts w:cstheme="minorHAnsi"/>
          <w:sz w:val="24"/>
          <w:szCs w:val="24"/>
        </w:rPr>
        <w:t>2.</w:t>
      </w:r>
      <w:r w:rsidRPr="000D531E">
        <w:rPr>
          <w:rFonts w:cstheme="minorHAnsi"/>
          <w:sz w:val="24"/>
          <w:szCs w:val="24"/>
        </w:rPr>
        <w:tab/>
        <w:t>Derecho a una protección especial para que puedan crecer física, mental y socialmente sanos y libres.</w:t>
      </w:r>
    </w:p>
    <w:p w14:paraId="7E830097" w14:textId="77777777" w:rsidR="000D531E" w:rsidRPr="000D531E" w:rsidRDefault="000D531E" w:rsidP="000D531E">
      <w:pPr>
        <w:pStyle w:val="Sinespaciado"/>
        <w:jc w:val="both"/>
        <w:rPr>
          <w:rFonts w:cstheme="minorHAnsi"/>
          <w:sz w:val="24"/>
          <w:szCs w:val="24"/>
        </w:rPr>
      </w:pPr>
      <w:r w:rsidRPr="000D531E">
        <w:rPr>
          <w:rFonts w:cstheme="minorHAnsi"/>
          <w:sz w:val="24"/>
          <w:szCs w:val="24"/>
        </w:rPr>
        <w:t>3.</w:t>
      </w:r>
      <w:r w:rsidRPr="000D531E">
        <w:rPr>
          <w:rFonts w:cstheme="minorHAnsi"/>
          <w:sz w:val="24"/>
          <w:szCs w:val="24"/>
        </w:rPr>
        <w:tab/>
        <w:t>Derecho a tener un nombre y una nacionalidad.</w:t>
      </w:r>
    </w:p>
    <w:p w14:paraId="02BA89FC" w14:textId="77777777" w:rsidR="000D531E" w:rsidRPr="000D531E" w:rsidRDefault="000D531E" w:rsidP="000D531E">
      <w:pPr>
        <w:pStyle w:val="Sinespaciado"/>
        <w:jc w:val="both"/>
        <w:rPr>
          <w:rFonts w:cstheme="minorHAnsi"/>
          <w:sz w:val="24"/>
          <w:szCs w:val="24"/>
        </w:rPr>
      </w:pPr>
      <w:r w:rsidRPr="000D531E">
        <w:rPr>
          <w:rFonts w:cstheme="minorHAnsi"/>
          <w:sz w:val="24"/>
          <w:szCs w:val="24"/>
        </w:rPr>
        <w:t>4.</w:t>
      </w:r>
      <w:r w:rsidRPr="000D531E">
        <w:rPr>
          <w:rFonts w:cstheme="minorHAnsi"/>
          <w:sz w:val="24"/>
          <w:szCs w:val="24"/>
        </w:rPr>
        <w:tab/>
        <w:t>Derecho a una alimentación, vivienda y atención médica adecuadas.</w:t>
      </w:r>
    </w:p>
    <w:p w14:paraId="494C3607" w14:textId="77777777" w:rsidR="000D531E" w:rsidRPr="000D531E" w:rsidRDefault="000D531E" w:rsidP="000D531E">
      <w:pPr>
        <w:pStyle w:val="Sinespaciado"/>
        <w:jc w:val="both"/>
        <w:rPr>
          <w:rFonts w:cstheme="minorHAnsi"/>
          <w:sz w:val="24"/>
          <w:szCs w:val="24"/>
        </w:rPr>
      </w:pPr>
      <w:r w:rsidRPr="000D531E">
        <w:rPr>
          <w:rFonts w:cstheme="minorHAnsi"/>
          <w:sz w:val="24"/>
          <w:szCs w:val="24"/>
        </w:rPr>
        <w:t>5.</w:t>
      </w:r>
      <w:r w:rsidRPr="000D531E">
        <w:rPr>
          <w:rFonts w:cstheme="minorHAnsi"/>
          <w:sz w:val="24"/>
          <w:szCs w:val="24"/>
        </w:rPr>
        <w:tab/>
        <w:t>Derecho a educación y atenciones especiales para los niños y niñas con discapacidad.</w:t>
      </w:r>
    </w:p>
    <w:p w14:paraId="0BC18E34" w14:textId="77777777" w:rsidR="000D531E" w:rsidRPr="000D531E" w:rsidRDefault="000D531E" w:rsidP="000D531E">
      <w:pPr>
        <w:pStyle w:val="Sinespaciado"/>
        <w:jc w:val="both"/>
        <w:rPr>
          <w:rFonts w:cstheme="minorHAnsi"/>
          <w:sz w:val="24"/>
          <w:szCs w:val="24"/>
        </w:rPr>
      </w:pPr>
      <w:r w:rsidRPr="000D531E">
        <w:rPr>
          <w:rFonts w:cstheme="minorHAnsi"/>
          <w:sz w:val="24"/>
          <w:szCs w:val="24"/>
        </w:rPr>
        <w:t>6.</w:t>
      </w:r>
      <w:r w:rsidRPr="000D531E">
        <w:rPr>
          <w:rFonts w:cstheme="minorHAnsi"/>
          <w:sz w:val="24"/>
          <w:szCs w:val="24"/>
        </w:rPr>
        <w:tab/>
        <w:t>Derecho a comprensión y amor por parte de las familias y de la sociedad.</w:t>
      </w:r>
    </w:p>
    <w:p w14:paraId="1B791B56" w14:textId="77777777" w:rsidR="000D531E" w:rsidRPr="000D531E" w:rsidRDefault="000D531E" w:rsidP="000D531E">
      <w:pPr>
        <w:pStyle w:val="Sinespaciado"/>
        <w:jc w:val="both"/>
        <w:rPr>
          <w:rFonts w:cstheme="minorHAnsi"/>
          <w:sz w:val="24"/>
          <w:szCs w:val="24"/>
        </w:rPr>
      </w:pPr>
      <w:r w:rsidRPr="000D531E">
        <w:rPr>
          <w:rFonts w:cstheme="minorHAnsi"/>
          <w:sz w:val="24"/>
          <w:szCs w:val="24"/>
        </w:rPr>
        <w:t>7.</w:t>
      </w:r>
      <w:r w:rsidRPr="000D531E">
        <w:rPr>
          <w:rFonts w:cstheme="minorHAnsi"/>
          <w:sz w:val="24"/>
          <w:szCs w:val="24"/>
        </w:rPr>
        <w:tab/>
        <w:t>Derecho a una educación gratuita y derecho a divertirse y jugar.</w:t>
      </w:r>
    </w:p>
    <w:p w14:paraId="101A7FCC" w14:textId="77777777" w:rsidR="000D531E" w:rsidRPr="000D531E" w:rsidRDefault="000D531E" w:rsidP="000D531E">
      <w:pPr>
        <w:pStyle w:val="Sinespaciado"/>
        <w:jc w:val="both"/>
        <w:rPr>
          <w:rFonts w:cstheme="minorHAnsi"/>
          <w:sz w:val="24"/>
          <w:szCs w:val="24"/>
        </w:rPr>
      </w:pPr>
      <w:r w:rsidRPr="000D531E">
        <w:rPr>
          <w:rFonts w:cstheme="minorHAnsi"/>
          <w:sz w:val="24"/>
          <w:szCs w:val="24"/>
        </w:rPr>
        <w:t>8.</w:t>
      </w:r>
      <w:r w:rsidRPr="000D531E">
        <w:rPr>
          <w:rFonts w:cstheme="minorHAnsi"/>
          <w:sz w:val="24"/>
          <w:szCs w:val="24"/>
        </w:rPr>
        <w:tab/>
        <w:t>Derecho a atención y ayuda preferentes en caso de peligro.</w:t>
      </w:r>
    </w:p>
    <w:p w14:paraId="63A56882" w14:textId="77777777" w:rsidR="000D531E" w:rsidRPr="000D531E" w:rsidRDefault="000D531E" w:rsidP="000D531E">
      <w:pPr>
        <w:pStyle w:val="Sinespaciado"/>
        <w:jc w:val="both"/>
        <w:rPr>
          <w:rFonts w:cstheme="minorHAnsi"/>
          <w:sz w:val="24"/>
          <w:szCs w:val="24"/>
        </w:rPr>
      </w:pPr>
      <w:r w:rsidRPr="000D531E">
        <w:rPr>
          <w:rFonts w:cstheme="minorHAnsi"/>
          <w:sz w:val="24"/>
          <w:szCs w:val="24"/>
        </w:rPr>
        <w:t>9.</w:t>
      </w:r>
      <w:r w:rsidRPr="000D531E">
        <w:rPr>
          <w:rFonts w:cstheme="minorHAnsi"/>
          <w:sz w:val="24"/>
          <w:szCs w:val="24"/>
        </w:rPr>
        <w:tab/>
        <w:t>Derecho a ser protegido contra el abandono y trabajo infantil</w:t>
      </w:r>
    </w:p>
    <w:p w14:paraId="681AE03E" w14:textId="5725FC46" w:rsidR="000D531E" w:rsidRDefault="000D531E" w:rsidP="000D531E">
      <w:pPr>
        <w:pStyle w:val="Sinespaciado"/>
        <w:jc w:val="both"/>
        <w:rPr>
          <w:rFonts w:cstheme="minorHAnsi"/>
          <w:sz w:val="24"/>
          <w:szCs w:val="24"/>
        </w:rPr>
      </w:pPr>
      <w:r w:rsidRPr="000D531E">
        <w:rPr>
          <w:rFonts w:cstheme="minorHAnsi"/>
          <w:sz w:val="24"/>
          <w:szCs w:val="24"/>
        </w:rPr>
        <w:t>10.</w:t>
      </w:r>
      <w:r w:rsidRPr="000D531E">
        <w:rPr>
          <w:rFonts w:cstheme="minorHAnsi"/>
          <w:sz w:val="24"/>
          <w:szCs w:val="24"/>
        </w:rPr>
        <w:tab/>
        <w:t>Derecho a recibir una educación que fomente la solidaridad, la amistad y la justicia entre todo el mundo.</w:t>
      </w:r>
    </w:p>
    <w:p w14:paraId="72E8D392" w14:textId="2CF3BDA8" w:rsidR="000D531E" w:rsidRPr="00AD47BF" w:rsidRDefault="000D531E" w:rsidP="000D531E">
      <w:pPr>
        <w:pStyle w:val="Sinespaciado"/>
        <w:jc w:val="center"/>
        <w:rPr>
          <w:rFonts w:cstheme="minorHAnsi"/>
          <w:b/>
          <w:bCs/>
          <w:sz w:val="24"/>
          <w:szCs w:val="24"/>
          <w:u w:val="single"/>
        </w:rPr>
      </w:pPr>
      <w:r w:rsidRPr="00AD47BF">
        <w:rPr>
          <w:rFonts w:cstheme="minorHAnsi"/>
          <w:b/>
          <w:bCs/>
          <w:sz w:val="24"/>
          <w:szCs w:val="24"/>
          <w:u w:val="single"/>
        </w:rPr>
        <w:t>ACTIVIDADES</w:t>
      </w:r>
    </w:p>
    <w:p w14:paraId="1DBF9473" w14:textId="026123CE" w:rsidR="000D531E" w:rsidRPr="000D531E" w:rsidRDefault="000D531E" w:rsidP="000D531E">
      <w:pPr>
        <w:pStyle w:val="Sinespaciado"/>
        <w:jc w:val="both"/>
        <w:rPr>
          <w:rFonts w:cstheme="minorHAnsi"/>
          <w:sz w:val="24"/>
          <w:szCs w:val="24"/>
        </w:rPr>
      </w:pPr>
      <w:r>
        <w:rPr>
          <w:rFonts w:cstheme="minorHAnsi"/>
          <w:sz w:val="24"/>
          <w:szCs w:val="24"/>
        </w:rPr>
        <w:t>Recordar que este año en Chile el “Día del niño” se celeb</w:t>
      </w:r>
      <w:r w:rsidR="005437E0">
        <w:rPr>
          <w:rFonts w:cstheme="minorHAnsi"/>
          <w:sz w:val="24"/>
          <w:szCs w:val="24"/>
        </w:rPr>
        <w:t>ra el 16 de agosto.</w:t>
      </w:r>
    </w:p>
    <w:p w14:paraId="2CD68E9E" w14:textId="7343C5C7" w:rsidR="000D531E" w:rsidRDefault="005437E0" w:rsidP="005437E0">
      <w:pPr>
        <w:pStyle w:val="Sinespaciado"/>
        <w:numPr>
          <w:ilvl w:val="0"/>
          <w:numId w:val="1"/>
        </w:numPr>
        <w:jc w:val="both"/>
        <w:rPr>
          <w:rFonts w:cstheme="minorHAnsi"/>
          <w:sz w:val="24"/>
          <w:szCs w:val="24"/>
        </w:rPr>
      </w:pPr>
      <w:r>
        <w:rPr>
          <w:rFonts w:cstheme="minorHAnsi"/>
          <w:sz w:val="24"/>
          <w:szCs w:val="24"/>
        </w:rPr>
        <w:t xml:space="preserve">Leer contenido </w:t>
      </w:r>
    </w:p>
    <w:p w14:paraId="0A074B5F" w14:textId="14E72B39" w:rsidR="005437E0" w:rsidRDefault="005437E0" w:rsidP="005437E0">
      <w:pPr>
        <w:pStyle w:val="Sinespaciado"/>
        <w:numPr>
          <w:ilvl w:val="0"/>
          <w:numId w:val="1"/>
        </w:numPr>
        <w:jc w:val="both"/>
        <w:rPr>
          <w:rFonts w:cstheme="minorHAnsi"/>
          <w:sz w:val="24"/>
          <w:szCs w:val="24"/>
        </w:rPr>
      </w:pPr>
      <w:r>
        <w:rPr>
          <w:rFonts w:cstheme="minorHAnsi"/>
          <w:sz w:val="24"/>
          <w:szCs w:val="24"/>
        </w:rPr>
        <w:t>Realizar un power point sobre los derechos del niño</w:t>
      </w:r>
    </w:p>
    <w:p w14:paraId="0371EEDF" w14:textId="1C7DAC82" w:rsidR="005437E0" w:rsidRDefault="005437E0" w:rsidP="005437E0">
      <w:pPr>
        <w:pStyle w:val="Sinespaciado"/>
        <w:numPr>
          <w:ilvl w:val="0"/>
          <w:numId w:val="1"/>
        </w:numPr>
        <w:jc w:val="both"/>
        <w:rPr>
          <w:rFonts w:cstheme="minorHAnsi"/>
          <w:sz w:val="24"/>
          <w:szCs w:val="24"/>
        </w:rPr>
      </w:pPr>
      <w:r>
        <w:rPr>
          <w:rFonts w:cstheme="minorHAnsi"/>
          <w:sz w:val="24"/>
          <w:szCs w:val="24"/>
        </w:rPr>
        <w:t>Contenido del power point:</w:t>
      </w:r>
    </w:p>
    <w:p w14:paraId="1C4FC65A" w14:textId="78A6A62F" w:rsidR="005437E0" w:rsidRDefault="005437E0" w:rsidP="005437E0">
      <w:pPr>
        <w:pStyle w:val="Sinespaciado"/>
        <w:numPr>
          <w:ilvl w:val="0"/>
          <w:numId w:val="3"/>
        </w:numPr>
        <w:jc w:val="both"/>
        <w:rPr>
          <w:rFonts w:cstheme="minorHAnsi"/>
          <w:sz w:val="24"/>
          <w:szCs w:val="24"/>
        </w:rPr>
      </w:pPr>
      <w:r>
        <w:rPr>
          <w:rFonts w:cstheme="minorHAnsi"/>
          <w:sz w:val="24"/>
          <w:szCs w:val="24"/>
        </w:rPr>
        <w:t>Portada “</w:t>
      </w:r>
      <w:r w:rsidR="00FD5B58">
        <w:rPr>
          <w:rFonts w:cstheme="minorHAnsi"/>
          <w:sz w:val="24"/>
          <w:szCs w:val="24"/>
        </w:rPr>
        <w:t>Los derechos</w:t>
      </w:r>
      <w:r>
        <w:rPr>
          <w:rFonts w:cstheme="minorHAnsi"/>
          <w:sz w:val="24"/>
          <w:szCs w:val="24"/>
        </w:rPr>
        <w:t xml:space="preserve"> de los niños”, incluir </w:t>
      </w:r>
      <w:r w:rsidR="00FD5B58">
        <w:rPr>
          <w:rFonts w:cstheme="minorHAnsi"/>
          <w:sz w:val="24"/>
          <w:szCs w:val="24"/>
        </w:rPr>
        <w:t>imagen,</w:t>
      </w:r>
      <w:r>
        <w:rPr>
          <w:rFonts w:cstheme="minorHAnsi"/>
          <w:sz w:val="24"/>
          <w:szCs w:val="24"/>
        </w:rPr>
        <w:t xml:space="preserve"> fondo de color</w:t>
      </w:r>
      <w:r w:rsidR="001B4B32">
        <w:rPr>
          <w:rFonts w:cstheme="minorHAnsi"/>
          <w:sz w:val="24"/>
          <w:szCs w:val="24"/>
        </w:rPr>
        <w:t>, nombre y curso</w:t>
      </w:r>
      <w:r>
        <w:rPr>
          <w:rFonts w:cstheme="minorHAnsi"/>
          <w:sz w:val="24"/>
          <w:szCs w:val="24"/>
        </w:rPr>
        <w:t xml:space="preserve">. </w:t>
      </w:r>
      <w:r w:rsidR="00FD5B58">
        <w:rPr>
          <w:rFonts w:cstheme="minorHAnsi"/>
          <w:sz w:val="24"/>
          <w:szCs w:val="24"/>
        </w:rPr>
        <w:t>(</w:t>
      </w:r>
      <w:r>
        <w:rPr>
          <w:rFonts w:cstheme="minorHAnsi"/>
          <w:sz w:val="24"/>
          <w:szCs w:val="24"/>
        </w:rPr>
        <w:t>1 punto</w:t>
      </w:r>
      <w:r w:rsidR="00FD5B58">
        <w:rPr>
          <w:rFonts w:cstheme="minorHAnsi"/>
          <w:sz w:val="24"/>
          <w:szCs w:val="24"/>
        </w:rPr>
        <w:t>)</w:t>
      </w:r>
    </w:p>
    <w:p w14:paraId="56738E62" w14:textId="035E558C" w:rsidR="005437E0" w:rsidRDefault="005437E0" w:rsidP="005437E0">
      <w:pPr>
        <w:pStyle w:val="Sinespaciado"/>
        <w:numPr>
          <w:ilvl w:val="0"/>
          <w:numId w:val="3"/>
        </w:numPr>
        <w:jc w:val="both"/>
        <w:rPr>
          <w:rFonts w:cstheme="minorHAnsi"/>
          <w:sz w:val="24"/>
          <w:szCs w:val="24"/>
        </w:rPr>
      </w:pPr>
      <w:r>
        <w:rPr>
          <w:rFonts w:cstheme="minorHAnsi"/>
          <w:sz w:val="24"/>
          <w:szCs w:val="24"/>
        </w:rPr>
        <w:t>Segunda diapositiva poner información del primer párrafo de la guía</w:t>
      </w:r>
      <w:r w:rsidR="00FD5B58">
        <w:rPr>
          <w:rFonts w:cstheme="minorHAnsi"/>
          <w:sz w:val="24"/>
          <w:szCs w:val="24"/>
        </w:rPr>
        <w:t>. (1 punto)</w:t>
      </w:r>
    </w:p>
    <w:p w14:paraId="550494B1" w14:textId="1084D511" w:rsidR="00FD5B58" w:rsidRDefault="00FD5B58" w:rsidP="005437E0">
      <w:pPr>
        <w:pStyle w:val="Sinespaciado"/>
        <w:numPr>
          <w:ilvl w:val="0"/>
          <w:numId w:val="3"/>
        </w:numPr>
        <w:jc w:val="both"/>
        <w:rPr>
          <w:rFonts w:cstheme="minorHAnsi"/>
          <w:sz w:val="24"/>
          <w:szCs w:val="24"/>
        </w:rPr>
      </w:pPr>
      <w:r>
        <w:rPr>
          <w:rFonts w:cstheme="minorHAnsi"/>
          <w:sz w:val="24"/>
          <w:szCs w:val="24"/>
        </w:rPr>
        <w:t>Tercera diapositiva 1 derecho, escribir el derecho y poner imagen relacionada con el texto.</w:t>
      </w:r>
    </w:p>
    <w:p w14:paraId="30E1454A" w14:textId="04C194A6" w:rsidR="00FD5B58" w:rsidRDefault="00FD5B58" w:rsidP="005437E0">
      <w:pPr>
        <w:pStyle w:val="Sinespaciado"/>
        <w:numPr>
          <w:ilvl w:val="0"/>
          <w:numId w:val="3"/>
        </w:numPr>
        <w:jc w:val="both"/>
        <w:rPr>
          <w:rFonts w:cstheme="minorHAnsi"/>
          <w:sz w:val="24"/>
          <w:szCs w:val="24"/>
        </w:rPr>
      </w:pPr>
      <w:r>
        <w:rPr>
          <w:rFonts w:cstheme="minorHAnsi"/>
          <w:sz w:val="24"/>
          <w:szCs w:val="24"/>
        </w:rPr>
        <w:t xml:space="preserve">Las 9 diapositivas restantes hacer lo mismo con cada derecho escribir y poner imagen. </w:t>
      </w:r>
      <w:proofErr w:type="gramStart"/>
      <w:r>
        <w:rPr>
          <w:rFonts w:cstheme="minorHAnsi"/>
          <w:sz w:val="24"/>
          <w:szCs w:val="24"/>
        </w:rPr>
        <w:t>( 20</w:t>
      </w:r>
      <w:proofErr w:type="gramEnd"/>
      <w:r>
        <w:rPr>
          <w:rFonts w:cstheme="minorHAnsi"/>
          <w:sz w:val="24"/>
          <w:szCs w:val="24"/>
        </w:rPr>
        <w:t xml:space="preserve"> puntos)</w:t>
      </w:r>
    </w:p>
    <w:p w14:paraId="117061E6" w14:textId="6F34D10F" w:rsidR="001B4B32" w:rsidRDefault="001B4B32" w:rsidP="005437E0">
      <w:pPr>
        <w:pStyle w:val="Sinespaciado"/>
        <w:numPr>
          <w:ilvl w:val="0"/>
          <w:numId w:val="3"/>
        </w:numPr>
        <w:jc w:val="both"/>
        <w:rPr>
          <w:rFonts w:cstheme="minorHAnsi"/>
          <w:sz w:val="24"/>
          <w:szCs w:val="24"/>
        </w:rPr>
      </w:pPr>
      <w:r>
        <w:rPr>
          <w:rFonts w:cstheme="minorHAnsi"/>
          <w:sz w:val="24"/>
          <w:szCs w:val="24"/>
        </w:rPr>
        <w:t>Última diapositiva escribir un mensaje motivador relacionado con el respeto de los derechos del niño o cuidado de la infancia. (2 puntos)</w:t>
      </w:r>
    </w:p>
    <w:p w14:paraId="69BC866C" w14:textId="5C444319" w:rsidR="00FD5B58" w:rsidRDefault="00FD5B58" w:rsidP="00FD5B58">
      <w:pPr>
        <w:pStyle w:val="Sinespaciado"/>
        <w:numPr>
          <w:ilvl w:val="0"/>
          <w:numId w:val="1"/>
        </w:numPr>
        <w:jc w:val="both"/>
        <w:rPr>
          <w:rFonts w:cstheme="minorHAnsi"/>
          <w:sz w:val="24"/>
          <w:szCs w:val="24"/>
        </w:rPr>
      </w:pPr>
      <w:r>
        <w:rPr>
          <w:rFonts w:cstheme="minorHAnsi"/>
          <w:sz w:val="24"/>
          <w:szCs w:val="24"/>
        </w:rPr>
        <w:t>Características de la presentación</w:t>
      </w:r>
      <w:r w:rsidR="001B4B32">
        <w:rPr>
          <w:rFonts w:cstheme="minorHAnsi"/>
          <w:sz w:val="24"/>
          <w:szCs w:val="24"/>
        </w:rPr>
        <w:t xml:space="preserve"> (6 puntos)</w:t>
      </w:r>
    </w:p>
    <w:p w14:paraId="19D9BC1D" w14:textId="29CB6880" w:rsidR="00FD5B58" w:rsidRDefault="00FD5B58" w:rsidP="00FD5B58">
      <w:pPr>
        <w:pStyle w:val="Sinespaciado"/>
        <w:numPr>
          <w:ilvl w:val="0"/>
          <w:numId w:val="4"/>
        </w:numPr>
        <w:jc w:val="both"/>
        <w:rPr>
          <w:rFonts w:cstheme="minorHAnsi"/>
          <w:sz w:val="24"/>
          <w:szCs w:val="24"/>
        </w:rPr>
      </w:pPr>
      <w:r>
        <w:rPr>
          <w:rFonts w:cstheme="minorHAnsi"/>
          <w:sz w:val="24"/>
          <w:szCs w:val="24"/>
        </w:rPr>
        <w:t xml:space="preserve">Contenido ordenado </w:t>
      </w:r>
      <w:r w:rsidR="001B4B32">
        <w:rPr>
          <w:rFonts w:cstheme="minorHAnsi"/>
          <w:sz w:val="24"/>
          <w:szCs w:val="24"/>
        </w:rPr>
        <w:t>secuencialmente.</w:t>
      </w:r>
    </w:p>
    <w:p w14:paraId="1B075E72" w14:textId="2366965D" w:rsidR="00FD5B58" w:rsidRDefault="007F221C" w:rsidP="00FD5B58">
      <w:pPr>
        <w:pStyle w:val="Sinespaciado"/>
        <w:numPr>
          <w:ilvl w:val="0"/>
          <w:numId w:val="4"/>
        </w:numPr>
        <w:jc w:val="both"/>
        <w:rPr>
          <w:rFonts w:cstheme="minorHAnsi"/>
          <w:sz w:val="24"/>
          <w:szCs w:val="24"/>
        </w:rPr>
      </w:pPr>
      <w:r>
        <w:rPr>
          <w:rFonts w:cstheme="minorHAnsi"/>
          <w:noProof/>
        </w:rPr>
        <w:drawing>
          <wp:anchor distT="0" distB="0" distL="114300" distR="114300" simplePos="0" relativeHeight="251658240" behindDoc="0" locked="0" layoutInCell="1" allowOverlap="1" wp14:anchorId="23DBFF2D" wp14:editId="2BF621F1">
            <wp:simplePos x="0" y="0"/>
            <wp:positionH relativeFrom="margin">
              <wp:posOffset>3699510</wp:posOffset>
            </wp:positionH>
            <wp:positionV relativeFrom="paragraph">
              <wp:posOffset>163830</wp:posOffset>
            </wp:positionV>
            <wp:extent cx="2952750" cy="147637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952750" cy="1476375"/>
                    </a:xfrm>
                    <a:prstGeom prst="rect">
                      <a:avLst/>
                    </a:prstGeom>
                    <a:noFill/>
                    <a:ln>
                      <a:noFill/>
                    </a:ln>
                  </pic:spPr>
                </pic:pic>
              </a:graphicData>
            </a:graphic>
            <wp14:sizeRelH relativeFrom="page">
              <wp14:pctWidth>0</wp14:pctWidth>
            </wp14:sizeRelH>
            <wp14:sizeRelV relativeFrom="page">
              <wp14:pctHeight>0</wp14:pctHeight>
            </wp14:sizeRelV>
          </wp:anchor>
        </w:drawing>
      </w:r>
      <w:r w:rsidR="00FD5B58">
        <w:rPr>
          <w:rFonts w:cstheme="minorHAnsi"/>
          <w:sz w:val="24"/>
          <w:szCs w:val="24"/>
        </w:rPr>
        <w:t>No poner imagen de fondo en la diapositiva</w:t>
      </w:r>
    </w:p>
    <w:p w14:paraId="50120583" w14:textId="3CBFC147" w:rsidR="00FD5B58" w:rsidRDefault="00FD5B58" w:rsidP="00FD5B58">
      <w:pPr>
        <w:pStyle w:val="Sinespaciado"/>
        <w:numPr>
          <w:ilvl w:val="0"/>
          <w:numId w:val="4"/>
        </w:numPr>
        <w:jc w:val="both"/>
        <w:rPr>
          <w:rFonts w:cstheme="minorHAnsi"/>
          <w:sz w:val="24"/>
          <w:szCs w:val="24"/>
        </w:rPr>
      </w:pPr>
      <w:r>
        <w:rPr>
          <w:rFonts w:cstheme="minorHAnsi"/>
          <w:sz w:val="24"/>
          <w:szCs w:val="24"/>
        </w:rPr>
        <w:t>Letra clara y de tamaño que permita su fácil lectura</w:t>
      </w:r>
    </w:p>
    <w:p w14:paraId="58AA2872" w14:textId="230D4CF9" w:rsidR="001B4B32" w:rsidRDefault="001B4B32" w:rsidP="00FD5B58">
      <w:pPr>
        <w:pStyle w:val="Sinespaciado"/>
        <w:numPr>
          <w:ilvl w:val="0"/>
          <w:numId w:val="4"/>
        </w:numPr>
        <w:jc w:val="both"/>
        <w:rPr>
          <w:rFonts w:cstheme="minorHAnsi"/>
          <w:sz w:val="24"/>
          <w:szCs w:val="24"/>
        </w:rPr>
      </w:pPr>
      <w:r>
        <w:rPr>
          <w:rFonts w:cstheme="minorHAnsi"/>
          <w:sz w:val="24"/>
          <w:szCs w:val="24"/>
        </w:rPr>
        <w:t>Colores que faciliten la lectura</w:t>
      </w:r>
    </w:p>
    <w:p w14:paraId="0FCFD3AB" w14:textId="4CE2AC4B" w:rsidR="00FD5B58" w:rsidRDefault="00FD5B58" w:rsidP="00FD5B58">
      <w:pPr>
        <w:pStyle w:val="Sinespaciado"/>
        <w:numPr>
          <w:ilvl w:val="0"/>
          <w:numId w:val="4"/>
        </w:numPr>
        <w:jc w:val="both"/>
        <w:rPr>
          <w:rFonts w:cstheme="minorHAnsi"/>
          <w:sz w:val="24"/>
          <w:szCs w:val="24"/>
        </w:rPr>
      </w:pPr>
      <w:r>
        <w:rPr>
          <w:rFonts w:cstheme="minorHAnsi"/>
          <w:sz w:val="24"/>
          <w:szCs w:val="24"/>
        </w:rPr>
        <w:t xml:space="preserve">Cada diapositiva debe contener un derecho </w:t>
      </w:r>
    </w:p>
    <w:p w14:paraId="0A2667F4" w14:textId="6C66ECC2" w:rsidR="00FD5B58" w:rsidRDefault="00FD5B58" w:rsidP="00FD5B58">
      <w:pPr>
        <w:pStyle w:val="Sinespaciado"/>
        <w:numPr>
          <w:ilvl w:val="0"/>
          <w:numId w:val="4"/>
        </w:numPr>
        <w:jc w:val="both"/>
        <w:rPr>
          <w:rFonts w:cstheme="minorHAnsi"/>
          <w:sz w:val="24"/>
          <w:szCs w:val="24"/>
        </w:rPr>
      </w:pPr>
      <w:r>
        <w:rPr>
          <w:rFonts w:cstheme="minorHAnsi"/>
          <w:sz w:val="24"/>
          <w:szCs w:val="24"/>
        </w:rPr>
        <w:t xml:space="preserve">Borde o plantilla de </w:t>
      </w:r>
      <w:r w:rsidR="001B4B32">
        <w:rPr>
          <w:rFonts w:cstheme="minorHAnsi"/>
          <w:sz w:val="24"/>
          <w:szCs w:val="24"/>
        </w:rPr>
        <w:t>diapositiva.</w:t>
      </w:r>
      <w:r>
        <w:rPr>
          <w:rFonts w:cstheme="minorHAnsi"/>
          <w:sz w:val="24"/>
          <w:szCs w:val="24"/>
        </w:rPr>
        <w:t xml:space="preserve"> relacionada con el tema</w:t>
      </w:r>
    </w:p>
    <w:p w14:paraId="4D762CBB" w14:textId="5478E854" w:rsidR="00FD5B58" w:rsidRDefault="001B4B32" w:rsidP="00FD5B58">
      <w:pPr>
        <w:pStyle w:val="Sinespaciado"/>
        <w:numPr>
          <w:ilvl w:val="0"/>
          <w:numId w:val="4"/>
        </w:numPr>
        <w:jc w:val="both"/>
        <w:rPr>
          <w:rFonts w:cstheme="minorHAnsi"/>
          <w:sz w:val="24"/>
          <w:szCs w:val="24"/>
        </w:rPr>
      </w:pPr>
      <w:r>
        <w:rPr>
          <w:rFonts w:cstheme="minorHAnsi"/>
          <w:sz w:val="24"/>
          <w:szCs w:val="24"/>
        </w:rPr>
        <w:t>Creatividad:</w:t>
      </w:r>
      <w:r w:rsidR="00FD5B58">
        <w:rPr>
          <w:rFonts w:cstheme="minorHAnsi"/>
          <w:sz w:val="24"/>
          <w:szCs w:val="24"/>
        </w:rPr>
        <w:t xml:space="preserve"> uso de </w:t>
      </w:r>
      <w:r>
        <w:rPr>
          <w:rFonts w:cstheme="minorHAnsi"/>
          <w:sz w:val="24"/>
          <w:szCs w:val="24"/>
        </w:rPr>
        <w:t>elementos</w:t>
      </w:r>
      <w:r w:rsidR="00FD5B58">
        <w:rPr>
          <w:rFonts w:cstheme="minorHAnsi"/>
          <w:sz w:val="24"/>
          <w:szCs w:val="24"/>
        </w:rPr>
        <w:t xml:space="preserve"> formatos poco comunes. (platilla, tipo de letra, cuadro de texto…)</w:t>
      </w:r>
    </w:p>
    <w:p w14:paraId="261B7810" w14:textId="133941AA" w:rsidR="005437E0" w:rsidRDefault="001B4B32" w:rsidP="001B4B32">
      <w:pPr>
        <w:pStyle w:val="Sinespaciado"/>
        <w:numPr>
          <w:ilvl w:val="0"/>
          <w:numId w:val="4"/>
        </w:numPr>
        <w:jc w:val="both"/>
        <w:rPr>
          <w:rFonts w:cstheme="minorHAnsi"/>
          <w:sz w:val="24"/>
          <w:szCs w:val="24"/>
        </w:rPr>
      </w:pPr>
      <w:r>
        <w:rPr>
          <w:rFonts w:cstheme="minorHAnsi"/>
          <w:sz w:val="24"/>
          <w:szCs w:val="24"/>
        </w:rPr>
        <w:t xml:space="preserve">Efectos de transición. </w:t>
      </w:r>
    </w:p>
    <w:p w14:paraId="7F006C8D" w14:textId="77777777" w:rsidR="00682026" w:rsidRDefault="00682026" w:rsidP="00682026">
      <w:pPr>
        <w:pStyle w:val="Sinespaciado"/>
        <w:numPr>
          <w:ilvl w:val="0"/>
          <w:numId w:val="4"/>
        </w:numPr>
        <w:jc w:val="both"/>
        <w:rPr>
          <w:sz w:val="24"/>
        </w:rPr>
      </w:pPr>
      <w:r>
        <w:rPr>
          <w:sz w:val="24"/>
        </w:rPr>
        <w:t xml:space="preserve">Enviar trabajo y consultas al siguiente </w:t>
      </w:r>
      <w:proofErr w:type="gramStart"/>
      <w:r>
        <w:rPr>
          <w:sz w:val="24"/>
        </w:rPr>
        <w:t>correo :</w:t>
      </w:r>
      <w:proofErr w:type="gramEnd"/>
      <w:r>
        <w:rPr>
          <w:sz w:val="24"/>
        </w:rPr>
        <w:t xml:space="preserve"> </w:t>
      </w:r>
      <w:hyperlink r:id="rId9" w:history="1">
        <w:r w:rsidRPr="00591F95">
          <w:rPr>
            <w:rStyle w:val="Hipervnculo"/>
            <w:sz w:val="24"/>
          </w:rPr>
          <w:t>lilian.ossandon</w:t>
        </w:r>
        <w:r>
          <w:rPr>
            <w:rStyle w:val="Hipervnculo"/>
            <w:sz w:val="24"/>
          </w:rPr>
          <w:t>@colegioprovidencialaserena</w:t>
        </w:r>
        <w:r w:rsidRPr="00591F95">
          <w:rPr>
            <w:rStyle w:val="Hipervnculo"/>
            <w:sz w:val="24"/>
          </w:rPr>
          <w:t>.cl</w:t>
        </w:r>
      </w:hyperlink>
    </w:p>
    <w:p w14:paraId="1698CD15" w14:textId="77777777" w:rsidR="00682026" w:rsidRDefault="00682026" w:rsidP="00682026">
      <w:pPr>
        <w:pStyle w:val="Sinespaciado"/>
        <w:ind w:left="720"/>
        <w:jc w:val="both"/>
        <w:rPr>
          <w:rFonts w:cstheme="minorHAnsi"/>
          <w:sz w:val="24"/>
          <w:szCs w:val="24"/>
        </w:rPr>
      </w:pPr>
    </w:p>
    <w:p w14:paraId="1323BF72" w14:textId="6C0A031A" w:rsidR="007F221C" w:rsidRPr="001B4B32" w:rsidRDefault="007F221C" w:rsidP="007F221C">
      <w:pPr>
        <w:pStyle w:val="Sinespaciado"/>
        <w:ind w:left="720"/>
        <w:jc w:val="both"/>
        <w:rPr>
          <w:rFonts w:cstheme="minorHAnsi"/>
          <w:sz w:val="24"/>
          <w:szCs w:val="24"/>
        </w:rPr>
      </w:pPr>
    </w:p>
    <w:sectPr w:rsidR="007F221C" w:rsidRPr="001B4B32" w:rsidSect="007B123C">
      <w:headerReference w:type="default" r:id="rId10"/>
      <w:pgSz w:w="12242" w:h="18711"/>
      <w:pgMar w:top="851"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7514C2" w14:textId="77777777" w:rsidR="00A85A51" w:rsidRDefault="00A85A51" w:rsidP="007B123C">
      <w:pPr>
        <w:spacing w:after="0" w:line="240" w:lineRule="auto"/>
      </w:pPr>
      <w:r>
        <w:separator/>
      </w:r>
    </w:p>
  </w:endnote>
  <w:endnote w:type="continuationSeparator" w:id="0">
    <w:p w14:paraId="28C76834" w14:textId="77777777" w:rsidR="00A85A51" w:rsidRDefault="00A85A51" w:rsidP="007B1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6EB13F" w14:textId="77777777" w:rsidR="00A85A51" w:rsidRDefault="00A85A51" w:rsidP="007B123C">
      <w:pPr>
        <w:spacing w:after="0" w:line="240" w:lineRule="auto"/>
      </w:pPr>
      <w:r>
        <w:separator/>
      </w:r>
    </w:p>
  </w:footnote>
  <w:footnote w:type="continuationSeparator" w:id="0">
    <w:p w14:paraId="0FA667DD" w14:textId="77777777" w:rsidR="00A85A51" w:rsidRDefault="00A85A51" w:rsidP="007B12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5756564"/>
      <w:docPartObj>
        <w:docPartGallery w:val="Page Numbers (Top of Page)"/>
        <w:docPartUnique/>
      </w:docPartObj>
    </w:sdtPr>
    <w:sdtEndPr/>
    <w:sdtContent>
      <w:p w14:paraId="4DDF1910" w14:textId="100CA2A5" w:rsidR="007B123C" w:rsidRDefault="001A4E4B">
        <w:pPr>
          <w:pStyle w:val="Encabezado"/>
          <w:jc w:val="right"/>
        </w:pPr>
        <w:r>
          <w:t xml:space="preserve">AGOSTO - </w:t>
        </w:r>
        <w:r w:rsidR="007B123C">
          <w:fldChar w:fldCharType="begin"/>
        </w:r>
        <w:r w:rsidR="007B123C">
          <w:instrText>PAGE   \* MERGEFORMAT</w:instrText>
        </w:r>
        <w:r w:rsidR="007B123C">
          <w:fldChar w:fldCharType="separate"/>
        </w:r>
        <w:r w:rsidR="007B123C">
          <w:rPr>
            <w:lang w:val="es-ES"/>
          </w:rPr>
          <w:t>2</w:t>
        </w:r>
        <w:r w:rsidR="007B123C">
          <w:fldChar w:fldCharType="end"/>
        </w:r>
      </w:p>
    </w:sdtContent>
  </w:sdt>
  <w:p w14:paraId="41E9E42E" w14:textId="34904610" w:rsidR="007B123C" w:rsidRDefault="007B123C">
    <w:pPr>
      <w:pStyle w:val="Encabezado"/>
    </w:pPr>
    <w:r>
      <w:t xml:space="preserve">        MÓDULO: RELACIÓN CON LA FAMILIA – CURSO: 3ºA – PROFESORA: LILIAN OSSANDÓN GONZÁLEZ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F7697"/>
    <w:multiLevelType w:val="hybridMultilevel"/>
    <w:tmpl w:val="AD460B5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4FD48AE"/>
    <w:multiLevelType w:val="hybridMultilevel"/>
    <w:tmpl w:val="0CEC246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9C63A9F"/>
    <w:multiLevelType w:val="hybridMultilevel"/>
    <w:tmpl w:val="2814F46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B783532"/>
    <w:multiLevelType w:val="hybridMultilevel"/>
    <w:tmpl w:val="08E6D2C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 w15:restartNumberingAfterBreak="0">
    <w:nsid w:val="7F843005"/>
    <w:multiLevelType w:val="hybridMultilevel"/>
    <w:tmpl w:val="04B4E326"/>
    <w:lvl w:ilvl="0" w:tplc="51E2B67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23C"/>
    <w:rsid w:val="000D531E"/>
    <w:rsid w:val="000F2B80"/>
    <w:rsid w:val="001A4E4B"/>
    <w:rsid w:val="001B4B32"/>
    <w:rsid w:val="00306EA8"/>
    <w:rsid w:val="005437E0"/>
    <w:rsid w:val="00682026"/>
    <w:rsid w:val="007B123C"/>
    <w:rsid w:val="007F221C"/>
    <w:rsid w:val="00893B56"/>
    <w:rsid w:val="00A85A51"/>
    <w:rsid w:val="00AD47BF"/>
    <w:rsid w:val="00FD5B5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EFCD1"/>
  <w15:chartTrackingRefBased/>
  <w15:docId w15:val="{943BAD71-6FC0-44B0-B0E9-9508CA164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31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B123C"/>
    <w:pPr>
      <w:spacing w:after="0" w:line="240" w:lineRule="auto"/>
    </w:pPr>
  </w:style>
  <w:style w:type="paragraph" w:styleId="Encabezado">
    <w:name w:val="header"/>
    <w:basedOn w:val="Normal"/>
    <w:link w:val="EncabezadoCar"/>
    <w:uiPriority w:val="99"/>
    <w:unhideWhenUsed/>
    <w:rsid w:val="007B12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23C"/>
  </w:style>
  <w:style w:type="paragraph" w:styleId="Piedepgina">
    <w:name w:val="footer"/>
    <w:basedOn w:val="Normal"/>
    <w:link w:val="PiedepginaCar"/>
    <w:uiPriority w:val="99"/>
    <w:unhideWhenUsed/>
    <w:rsid w:val="007B12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23C"/>
  </w:style>
  <w:style w:type="character" w:styleId="nfasis">
    <w:name w:val="Emphasis"/>
    <w:basedOn w:val="Fuentedeprrafopredeter"/>
    <w:uiPriority w:val="20"/>
    <w:qFormat/>
    <w:rsid w:val="000D531E"/>
    <w:rPr>
      <w:i/>
      <w:iCs/>
    </w:rPr>
  </w:style>
  <w:style w:type="character" w:styleId="Hipervnculo">
    <w:name w:val="Hyperlink"/>
    <w:basedOn w:val="Fuentedeprrafopredeter"/>
    <w:uiPriority w:val="99"/>
    <w:semiHidden/>
    <w:unhideWhenUsed/>
    <w:rsid w:val="006820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lian.ossandoncolegioprovidencialaserena@.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458</Words>
  <Characters>2525</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dc:creator>
  <cp:keywords/>
  <dc:description/>
  <cp:lastModifiedBy>Leila Pino</cp:lastModifiedBy>
  <cp:revision>4</cp:revision>
  <dcterms:created xsi:type="dcterms:W3CDTF">2020-08-04T14:46:00Z</dcterms:created>
  <dcterms:modified xsi:type="dcterms:W3CDTF">2020-08-06T21:57:00Z</dcterms:modified>
</cp:coreProperties>
</file>