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312F8A">
        <w:rPr>
          <w:rFonts w:ascii="Century Gothic" w:hAnsi="Century Gothic"/>
          <w:b/>
          <w:sz w:val="28"/>
        </w:rPr>
        <w:t>5</w:t>
      </w:r>
      <w:r w:rsidR="00B654B8">
        <w:rPr>
          <w:rFonts w:ascii="Century Gothic" w:hAnsi="Century Gothic"/>
          <w:b/>
          <w:sz w:val="28"/>
        </w:rPr>
        <w:t xml:space="preserve"> </w:t>
      </w:r>
      <w:r w:rsidR="00797166">
        <w:rPr>
          <w:rFonts w:ascii="Century Gothic" w:hAnsi="Century Gothic"/>
          <w:b/>
          <w:sz w:val="28"/>
        </w:rPr>
        <w:t>Presentación en PowerPoint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312F8A" w:rsidP="00312F8A">
            <w:pPr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>Insertar hipervínculo en</w:t>
            </w:r>
            <w:r w:rsidR="00E216B5" w:rsidRPr="00023D2D">
              <w:rPr>
                <w:rFonts w:ascii="Century Gothic" w:hAnsi="Century Gothic"/>
                <w:szCs w:val="18"/>
              </w:rPr>
              <w:t xml:space="preserve"> </w:t>
            </w:r>
            <w:r>
              <w:rPr>
                <w:rFonts w:ascii="Century Gothic" w:hAnsi="Century Gothic"/>
                <w:szCs w:val="18"/>
              </w:rPr>
              <w:t xml:space="preserve">presentación </w:t>
            </w:r>
            <w:r w:rsidR="00797166">
              <w:rPr>
                <w:rFonts w:ascii="Century Gothic" w:hAnsi="Century Gothic"/>
                <w:szCs w:val="18"/>
              </w:rPr>
              <w:t>PowerPoint con respecto al tema “</w:t>
            </w:r>
            <w:r w:rsidR="00360FF5">
              <w:rPr>
                <w:rFonts w:ascii="Century Gothic" w:hAnsi="Century Gothic"/>
                <w:szCs w:val="18"/>
              </w:rPr>
              <w:t>Internet Segura</w:t>
            </w:r>
            <w:r w:rsidR="00797166">
              <w:rPr>
                <w:rFonts w:ascii="Century Gothic" w:hAnsi="Century Gothic"/>
                <w:szCs w:val="18"/>
              </w:rPr>
              <w:t>”, siguiendo los pasos del vídeo.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312F8A" w:rsidRDefault="00B63E21" w:rsidP="00B63E21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5263EC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8" w:history="1">
              <w:r w:rsidR="00312F8A" w:rsidRPr="00312F8A">
                <w:rPr>
                  <w:rFonts w:ascii="Century Gothic" w:hAnsi="Century Gothic"/>
                  <w:b/>
                </w:rPr>
                <w:t>https://www.youtube.com/watch?v=OyiOf9hWi08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312F8A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Modificar con hipervínculo la </w:t>
      </w:r>
      <w:r w:rsidR="00797166">
        <w:rPr>
          <w:rFonts w:ascii="Century Gothic" w:hAnsi="Century Gothic"/>
          <w:sz w:val="20"/>
        </w:rPr>
        <w:t>presentación</w:t>
      </w:r>
      <w:r w:rsidR="00111F46" w:rsidRPr="00023D2D">
        <w:rPr>
          <w:rFonts w:ascii="Century Gothic" w:hAnsi="Century Gothic"/>
          <w:sz w:val="20"/>
        </w:rPr>
        <w:t xml:space="preserve"> en </w:t>
      </w:r>
      <w:r w:rsidR="00797166">
        <w:rPr>
          <w:rFonts w:ascii="Century Gothic" w:hAnsi="Century Gothic"/>
          <w:b/>
          <w:sz w:val="20"/>
        </w:rPr>
        <w:t>PowerPoint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360FF5">
        <w:rPr>
          <w:rFonts w:ascii="Century Gothic" w:hAnsi="Century Gothic"/>
          <w:b/>
          <w:sz w:val="20"/>
        </w:rPr>
        <w:t>Internet Segura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EF4ED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FE1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326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Proyecto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según el </w:t>
            </w:r>
            <w:r w:rsidR="007165F1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formato</w:t>
            </w:r>
            <w:r w:rsidR="00312F8A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PPT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312F8A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Incorpora 2 hipervínculos a la presentación de Internet Segura.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Primera </w:t>
            </w:r>
            <w:r w:rsidR="00312F8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hipervínculo con otra </w:t>
            </w: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 xml:space="preserve">diapositiva </w:t>
            </w:r>
            <w:r w:rsidR="00312F8A"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del mismo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312F8A" w:rsidP="00312F8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Segundo hipervínculo a una página web referente a Internet Segura.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023D2D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tu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665AC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Cumple con el formato solicitado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del afiche</w:t>
            </w: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(según vídeo)</w:t>
            </w:r>
            <w:r w:rsidR="001E7850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220DCA" w:rsidRDefault="00220DCA" w:rsidP="00220DCA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220DCA" w:rsidRDefault="00220DCA" w:rsidP="00220DCA">
      <w:pPr>
        <w:spacing w:after="0" w:line="240" w:lineRule="auto"/>
        <w:ind w:left="-207"/>
        <w:rPr>
          <w:rFonts w:ascii="Century Gothic" w:hAnsi="Century Gothic"/>
          <w:sz w:val="20"/>
        </w:rPr>
      </w:pPr>
    </w:p>
    <w:p w:rsidR="001E7850" w:rsidRPr="00220DCA" w:rsidRDefault="001E7850" w:rsidP="00220DCA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220DCA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</w:t>
      </w:r>
      <w:bookmarkStart w:id="0" w:name="_GoBack"/>
      <w:bookmarkEnd w:id="0"/>
      <w:r w:rsidR="00023D2D">
        <w:rPr>
          <w:rFonts w:ascii="Century Gothic" w:hAnsi="Century Gothic"/>
        </w:rPr>
        <w:t>_________________</w:t>
      </w:r>
    </w:p>
    <w:sectPr w:rsidR="001E7850" w:rsidRPr="001E7850" w:rsidSect="00023D2D">
      <w:headerReference w:type="default" r:id="rId11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EC" w:rsidRDefault="005263EC" w:rsidP="000F61FA">
      <w:pPr>
        <w:spacing w:after="0" w:line="240" w:lineRule="auto"/>
      </w:pPr>
      <w:r>
        <w:separator/>
      </w:r>
    </w:p>
  </w:endnote>
  <w:endnote w:type="continuationSeparator" w:id="0">
    <w:p w:rsidR="005263EC" w:rsidRDefault="005263EC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EC" w:rsidRDefault="005263EC" w:rsidP="000F61FA">
      <w:pPr>
        <w:spacing w:after="0" w:line="240" w:lineRule="auto"/>
      </w:pPr>
      <w:r>
        <w:separator/>
      </w:r>
    </w:p>
  </w:footnote>
  <w:footnote w:type="continuationSeparator" w:id="0">
    <w:p w:rsidR="005263EC" w:rsidRDefault="005263EC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5875E7">
      <w:rPr>
        <w:rFonts w:ascii="Century Gothic" w:hAnsi="Century Gothic"/>
        <w:b/>
        <w:sz w:val="24"/>
      </w:rPr>
      <w:t>Séptimo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</w:t>
    </w:r>
    <w:r w:rsidR="00312F8A">
      <w:rPr>
        <w:rFonts w:ascii="Century Gothic" w:hAnsi="Century Gothic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37E04"/>
    <w:rsid w:val="00150CB5"/>
    <w:rsid w:val="001E7850"/>
    <w:rsid w:val="001F481A"/>
    <w:rsid w:val="0020444A"/>
    <w:rsid w:val="00211E23"/>
    <w:rsid w:val="00217420"/>
    <w:rsid w:val="00220DCA"/>
    <w:rsid w:val="00226160"/>
    <w:rsid w:val="0023176D"/>
    <w:rsid w:val="002A2A23"/>
    <w:rsid w:val="002C6735"/>
    <w:rsid w:val="002C78B9"/>
    <w:rsid w:val="002D3144"/>
    <w:rsid w:val="00312F8A"/>
    <w:rsid w:val="00346981"/>
    <w:rsid w:val="00360FF5"/>
    <w:rsid w:val="0039333C"/>
    <w:rsid w:val="00394198"/>
    <w:rsid w:val="00396953"/>
    <w:rsid w:val="003C1A77"/>
    <w:rsid w:val="003C7C68"/>
    <w:rsid w:val="00406CF7"/>
    <w:rsid w:val="00461BFC"/>
    <w:rsid w:val="004919BB"/>
    <w:rsid w:val="004F64A3"/>
    <w:rsid w:val="00511C43"/>
    <w:rsid w:val="00514E0A"/>
    <w:rsid w:val="005171C6"/>
    <w:rsid w:val="00525C9B"/>
    <w:rsid w:val="005263EC"/>
    <w:rsid w:val="0052720D"/>
    <w:rsid w:val="00582284"/>
    <w:rsid w:val="005875E7"/>
    <w:rsid w:val="00591538"/>
    <w:rsid w:val="00610466"/>
    <w:rsid w:val="00630545"/>
    <w:rsid w:val="00665AC7"/>
    <w:rsid w:val="006E3A99"/>
    <w:rsid w:val="00704E34"/>
    <w:rsid w:val="00713FCF"/>
    <w:rsid w:val="007165F1"/>
    <w:rsid w:val="00734AB3"/>
    <w:rsid w:val="0075595F"/>
    <w:rsid w:val="0079396E"/>
    <w:rsid w:val="00796C82"/>
    <w:rsid w:val="00797166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13CFF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B654B8"/>
    <w:rsid w:val="00C352CB"/>
    <w:rsid w:val="00C4769C"/>
    <w:rsid w:val="00C53533"/>
    <w:rsid w:val="00C7305E"/>
    <w:rsid w:val="00C75CF9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E216B5"/>
    <w:rsid w:val="00E310E4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iOf9hWi0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EUGENIO MARCELO QUEZADA FLORES</cp:lastModifiedBy>
  <cp:revision>3</cp:revision>
  <cp:lastPrinted>2020-03-16T16:02:00Z</cp:lastPrinted>
  <dcterms:created xsi:type="dcterms:W3CDTF">2020-06-30T20:27:00Z</dcterms:created>
  <dcterms:modified xsi:type="dcterms:W3CDTF">2020-07-01T02:40:00Z</dcterms:modified>
</cp:coreProperties>
</file>