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357A" w14:textId="3AE27899" w:rsidR="00391375" w:rsidRPr="00EE6DCB" w:rsidRDefault="00391375" w:rsidP="00391375">
      <w:pPr>
        <w:pStyle w:val="Sinespaciado"/>
        <w:jc w:val="center"/>
        <w:rPr>
          <w:rFonts w:ascii="Times New Roman" w:hAnsi="Times New Roman" w:cs="Times New Roman"/>
          <w:b/>
          <w:bCs/>
          <w:sz w:val="22"/>
          <w:lang w:eastAsia="en-US"/>
        </w:rPr>
      </w:pPr>
      <w:r w:rsidRPr="00EE6DCB">
        <w:rPr>
          <w:rFonts w:ascii="Times New Roman" w:hAnsi="Times New Roman" w:cs="Times New Roman"/>
          <w:b/>
          <w:bCs/>
          <w:sz w:val="22"/>
          <w:lang w:eastAsia="en-US"/>
        </w:rPr>
        <w:t>GUÍA N°</w:t>
      </w:r>
      <w:r>
        <w:rPr>
          <w:rFonts w:ascii="Times New Roman" w:hAnsi="Times New Roman" w:cs="Times New Roman"/>
          <w:b/>
          <w:bCs/>
          <w:sz w:val="22"/>
          <w:lang w:eastAsia="en-US"/>
        </w:rPr>
        <w:t>4</w:t>
      </w:r>
      <w:r w:rsidRPr="00EE6DCB">
        <w:rPr>
          <w:rFonts w:ascii="Times New Roman" w:hAnsi="Times New Roman" w:cs="Times New Roman"/>
          <w:b/>
          <w:bCs/>
          <w:sz w:val="22"/>
          <w:lang w:eastAsia="en-US"/>
        </w:rPr>
        <w:t xml:space="preserve"> EVALUADA TEORICO PRÁCTICA</w:t>
      </w:r>
      <w:r>
        <w:rPr>
          <w:rFonts w:ascii="Times New Roman" w:hAnsi="Times New Roman" w:cs="Times New Roman"/>
          <w:b/>
          <w:bCs/>
          <w:sz w:val="22"/>
          <w:lang w:eastAsia="en-US"/>
        </w:rPr>
        <w:t xml:space="preserve">  3°D</w:t>
      </w:r>
    </w:p>
    <w:p w14:paraId="230D8195" w14:textId="77777777" w:rsidR="00391375" w:rsidRPr="00EE6DCB" w:rsidRDefault="00391375" w:rsidP="00391375">
      <w:pPr>
        <w:pStyle w:val="Sinespaciado"/>
        <w:jc w:val="center"/>
        <w:rPr>
          <w:rFonts w:ascii="Times New Roman" w:hAnsi="Times New Roman" w:cs="Times New Roman"/>
          <w:b/>
          <w:bCs/>
          <w:sz w:val="22"/>
          <w:lang w:eastAsia="en-US"/>
        </w:rPr>
      </w:pPr>
      <w:r w:rsidRPr="00EE6DCB">
        <w:rPr>
          <w:rFonts w:ascii="Times New Roman" w:hAnsi="Times New Roman" w:cs="Times New Roman"/>
          <w:b/>
          <w:bCs/>
          <w:sz w:val="22"/>
          <w:lang w:eastAsia="en-US"/>
        </w:rPr>
        <w:t>Control y Procesamiento de Información Contable</w:t>
      </w:r>
    </w:p>
    <w:p w14:paraId="5830F90F" w14:textId="7A0DED9D" w:rsidR="00391375" w:rsidRPr="00454AE0" w:rsidRDefault="00391375" w:rsidP="00391375">
      <w:pPr>
        <w:spacing w:line="259" w:lineRule="auto"/>
        <w:jc w:val="center"/>
        <w:rPr>
          <w:rFonts w:asciiTheme="minorHAnsi" w:eastAsiaTheme="minorHAnsi" w:hAnsiTheme="minorHAnsi" w:cstheme="minorHAnsi"/>
          <w:b/>
          <w:bCs/>
          <w:i/>
          <w:sz w:val="20"/>
          <w:szCs w:val="20"/>
          <w:lang w:eastAsia="en-US"/>
        </w:rPr>
      </w:pPr>
      <w:r w:rsidRPr="00454AE0">
        <w:rPr>
          <w:rFonts w:asciiTheme="minorHAnsi" w:eastAsiaTheme="minorHAnsi" w:hAnsiTheme="minorHAnsi" w:cstheme="minorHAnsi"/>
          <w:b/>
          <w:bCs/>
          <w:i/>
          <w:sz w:val="20"/>
          <w:szCs w:val="20"/>
          <w:lang w:eastAsia="en-US"/>
        </w:rPr>
        <w:t xml:space="preserve">PROFESORA: Isabel Cid </w:t>
      </w:r>
      <w:proofErr w:type="spellStart"/>
      <w:r w:rsidRPr="00454AE0">
        <w:rPr>
          <w:rFonts w:asciiTheme="minorHAnsi" w:eastAsiaTheme="minorHAnsi" w:hAnsiTheme="minorHAnsi" w:cstheme="minorHAnsi"/>
          <w:b/>
          <w:bCs/>
          <w:i/>
          <w:sz w:val="20"/>
          <w:szCs w:val="20"/>
          <w:lang w:eastAsia="en-US"/>
        </w:rPr>
        <w:t>Neyra</w:t>
      </w:r>
      <w:proofErr w:type="spellEnd"/>
      <w:r w:rsidR="00350240">
        <w:rPr>
          <w:rFonts w:asciiTheme="minorHAnsi" w:eastAsiaTheme="minorHAnsi" w:hAnsiTheme="minorHAnsi" w:cstheme="minorHAnsi"/>
          <w:b/>
          <w:bCs/>
          <w:i/>
          <w:sz w:val="20"/>
          <w:szCs w:val="20"/>
          <w:lang w:eastAsia="en-US"/>
        </w:rPr>
        <w:t xml:space="preserve">  </w:t>
      </w:r>
      <w:r w:rsidR="00350240" w:rsidRPr="00350240">
        <w:rPr>
          <w:rFonts w:asciiTheme="minorHAnsi" w:hAnsiTheme="minorHAnsi"/>
          <w:bCs/>
          <w:color w:val="0070C0"/>
          <w:sz w:val="22"/>
          <w:szCs w:val="22"/>
        </w:rPr>
        <w:t xml:space="preserve"> </w:t>
      </w:r>
      <w:r w:rsidR="00350240" w:rsidRPr="00350240">
        <w:rPr>
          <w:rFonts w:asciiTheme="minorHAnsi" w:hAnsiTheme="minorHAnsi"/>
          <w:b/>
          <w:sz w:val="20"/>
          <w:szCs w:val="20"/>
        </w:rPr>
        <w:t>Correo</w:t>
      </w:r>
      <w:r w:rsidR="00350240">
        <w:rPr>
          <w:rFonts w:asciiTheme="minorHAnsi" w:hAnsiTheme="minorHAnsi"/>
          <w:bCs/>
          <w:sz w:val="22"/>
          <w:szCs w:val="22"/>
        </w:rPr>
        <w:t xml:space="preserve">: </w:t>
      </w:r>
      <w:r w:rsidR="00350240" w:rsidRPr="00350240">
        <w:rPr>
          <w:rFonts w:asciiTheme="minorHAnsi" w:hAnsiTheme="minorHAnsi"/>
          <w:bCs/>
          <w:color w:val="0070C0"/>
          <w:sz w:val="22"/>
          <w:szCs w:val="22"/>
        </w:rPr>
        <w:t>Isabel.cid@colegioprovidencialaserena.cl</w:t>
      </w:r>
    </w:p>
    <w:p w14:paraId="69CF9CAC" w14:textId="77777777" w:rsidR="00391375" w:rsidRPr="00D55A6A" w:rsidRDefault="00391375" w:rsidP="00391375">
      <w:pPr>
        <w:spacing w:after="160" w:line="259" w:lineRule="auto"/>
        <w:jc w:val="center"/>
        <w:rPr>
          <w:b/>
          <w:lang w:eastAsia="en-US"/>
        </w:rPr>
      </w:pPr>
    </w:p>
    <w:p w14:paraId="469EF9FA" w14:textId="0506F6AF" w:rsidR="00391375" w:rsidRPr="00350240" w:rsidRDefault="00391375" w:rsidP="00391375">
      <w:pPr>
        <w:tabs>
          <w:tab w:val="left" w:pos="142"/>
        </w:tabs>
        <w:jc w:val="both"/>
        <w:rPr>
          <w:rFonts w:asciiTheme="minorHAnsi" w:hAnsiTheme="minorHAnsi"/>
          <w:b/>
          <w:lang w:eastAsia="en-US"/>
        </w:rPr>
      </w:pPr>
      <w:proofErr w:type="gramStart"/>
      <w:r w:rsidRPr="00350240">
        <w:rPr>
          <w:rFonts w:asciiTheme="minorHAnsi" w:hAnsiTheme="minorHAnsi"/>
          <w:b/>
          <w:lang w:eastAsia="en-US"/>
        </w:rPr>
        <w:t>NOMBRE:_</w:t>
      </w:r>
      <w:proofErr w:type="gramEnd"/>
      <w:r w:rsidRPr="00350240">
        <w:rPr>
          <w:rFonts w:asciiTheme="minorHAnsi" w:hAnsiTheme="minorHAnsi"/>
          <w:b/>
          <w:lang w:eastAsia="en-US"/>
        </w:rPr>
        <w:t>__________________</w:t>
      </w:r>
      <w:r w:rsidR="00350240" w:rsidRPr="00350240">
        <w:rPr>
          <w:rFonts w:asciiTheme="minorHAnsi" w:hAnsiTheme="minorHAnsi"/>
          <w:b/>
          <w:lang w:eastAsia="en-US"/>
        </w:rPr>
        <w:t>_______</w:t>
      </w:r>
      <w:r w:rsidR="00350240">
        <w:rPr>
          <w:rFonts w:asciiTheme="minorHAnsi" w:hAnsiTheme="minorHAnsi"/>
          <w:b/>
          <w:lang w:eastAsia="en-US"/>
        </w:rPr>
        <w:t>____________</w:t>
      </w:r>
      <w:r w:rsidRPr="00350240">
        <w:rPr>
          <w:rFonts w:asciiTheme="minorHAnsi" w:hAnsiTheme="minorHAnsi"/>
          <w:b/>
          <w:lang w:eastAsia="en-US"/>
        </w:rPr>
        <w:t>CURSO: 3º</w:t>
      </w:r>
      <w:r w:rsidR="00350240" w:rsidRPr="00350240">
        <w:rPr>
          <w:rFonts w:asciiTheme="minorHAnsi" w:hAnsiTheme="minorHAnsi"/>
          <w:b/>
          <w:lang w:eastAsia="en-US"/>
        </w:rPr>
        <w:t xml:space="preserve">  </w:t>
      </w:r>
      <w:r w:rsidRPr="00350240">
        <w:rPr>
          <w:rFonts w:asciiTheme="minorHAnsi" w:hAnsiTheme="minorHAnsi"/>
          <w:b/>
          <w:lang w:eastAsia="en-US"/>
        </w:rPr>
        <w:t xml:space="preserve"> FECHA: </w:t>
      </w:r>
      <w:r w:rsidR="00350240">
        <w:rPr>
          <w:rFonts w:asciiTheme="minorHAnsi" w:hAnsiTheme="minorHAnsi"/>
          <w:b/>
          <w:lang w:eastAsia="en-US"/>
        </w:rPr>
        <w:t>__________</w:t>
      </w:r>
    </w:p>
    <w:p w14:paraId="5BE8C5F5" w14:textId="77777777" w:rsidR="00391375" w:rsidRPr="00D55A6A" w:rsidRDefault="00391375" w:rsidP="00391375">
      <w:pPr>
        <w:tabs>
          <w:tab w:val="left" w:pos="142"/>
        </w:tabs>
        <w:jc w:val="both"/>
        <w:rPr>
          <w:b/>
          <w:lang w:eastAsia="en-US"/>
        </w:rPr>
      </w:pPr>
    </w:p>
    <w:tbl>
      <w:tblPr>
        <w:tblStyle w:val="Tablaconcuadrcula2"/>
        <w:tblW w:w="0" w:type="auto"/>
        <w:jc w:val="center"/>
        <w:tblLook w:val="04A0" w:firstRow="1" w:lastRow="0" w:firstColumn="1" w:lastColumn="0" w:noHBand="0" w:noVBand="1"/>
      </w:tblPr>
      <w:tblGrid>
        <w:gridCol w:w="1763"/>
        <w:gridCol w:w="1616"/>
        <w:gridCol w:w="1958"/>
        <w:gridCol w:w="1855"/>
        <w:gridCol w:w="1638"/>
      </w:tblGrid>
      <w:tr w:rsidR="00391375" w:rsidRPr="00D55A6A" w14:paraId="3B68A50C" w14:textId="77777777" w:rsidTr="000F662E">
        <w:trPr>
          <w:jc w:val="center"/>
        </w:trPr>
        <w:tc>
          <w:tcPr>
            <w:tcW w:w="2235" w:type="dxa"/>
            <w:vAlign w:val="center"/>
          </w:tcPr>
          <w:p w14:paraId="0BFF358D" w14:textId="52B1DCE4" w:rsidR="00391375" w:rsidRPr="00D55A6A" w:rsidRDefault="00391375" w:rsidP="000F662E">
            <w:pPr>
              <w:tabs>
                <w:tab w:val="left" w:pos="142"/>
              </w:tabs>
              <w:jc w:val="center"/>
              <w:rPr>
                <w:b/>
              </w:rPr>
            </w:pPr>
            <w:r>
              <w:rPr>
                <w:b/>
              </w:rPr>
              <w:t>Puntaje Ideal: 4</w:t>
            </w:r>
            <w:r w:rsidR="00350240">
              <w:rPr>
                <w:b/>
              </w:rPr>
              <w:t>0</w:t>
            </w:r>
          </w:p>
          <w:p w14:paraId="58B62B20" w14:textId="77777777" w:rsidR="00391375" w:rsidRPr="00D55A6A" w:rsidRDefault="00391375" w:rsidP="000F662E">
            <w:pPr>
              <w:tabs>
                <w:tab w:val="left" w:pos="142"/>
              </w:tabs>
              <w:jc w:val="center"/>
            </w:pPr>
            <w:r w:rsidRPr="00D55A6A">
              <w:rPr>
                <w:b/>
              </w:rPr>
              <w:t xml:space="preserve"> </w:t>
            </w:r>
          </w:p>
        </w:tc>
        <w:tc>
          <w:tcPr>
            <w:tcW w:w="1842" w:type="dxa"/>
            <w:vAlign w:val="center"/>
          </w:tcPr>
          <w:p w14:paraId="5FA160B6" w14:textId="77777777" w:rsidR="00391375" w:rsidRPr="00D55A6A" w:rsidRDefault="00391375" w:rsidP="000F662E">
            <w:pPr>
              <w:tabs>
                <w:tab w:val="left" w:pos="142"/>
              </w:tabs>
              <w:jc w:val="both"/>
              <w:rPr>
                <w:b/>
              </w:rPr>
            </w:pPr>
            <w:r w:rsidRPr="00D55A6A">
              <w:rPr>
                <w:b/>
              </w:rPr>
              <w:t xml:space="preserve">Puntaje </w:t>
            </w:r>
          </w:p>
          <w:p w14:paraId="4D080A25" w14:textId="77777777" w:rsidR="00391375" w:rsidRPr="00D55A6A" w:rsidRDefault="00391375" w:rsidP="000F662E">
            <w:pPr>
              <w:tabs>
                <w:tab w:val="left" w:pos="142"/>
              </w:tabs>
              <w:jc w:val="both"/>
              <w:rPr>
                <w:b/>
              </w:rPr>
            </w:pPr>
            <w:r w:rsidRPr="00D55A6A">
              <w:rPr>
                <w:b/>
              </w:rPr>
              <w:t>Obtenido:</w:t>
            </w:r>
          </w:p>
          <w:p w14:paraId="487A1A16" w14:textId="77777777" w:rsidR="00391375" w:rsidRPr="00D55A6A" w:rsidRDefault="00391375" w:rsidP="000F662E">
            <w:pPr>
              <w:tabs>
                <w:tab w:val="left" w:pos="142"/>
              </w:tabs>
              <w:jc w:val="both"/>
            </w:pPr>
          </w:p>
        </w:tc>
        <w:tc>
          <w:tcPr>
            <w:tcW w:w="2552" w:type="dxa"/>
            <w:vAlign w:val="center"/>
          </w:tcPr>
          <w:p w14:paraId="0F47A65F" w14:textId="77777777" w:rsidR="00391375" w:rsidRPr="00D55A6A" w:rsidRDefault="00391375" w:rsidP="000F662E">
            <w:pPr>
              <w:tabs>
                <w:tab w:val="left" w:pos="142"/>
              </w:tabs>
              <w:jc w:val="center"/>
              <w:rPr>
                <w:b/>
              </w:rPr>
            </w:pPr>
            <w:r w:rsidRPr="00D55A6A">
              <w:rPr>
                <w:b/>
              </w:rPr>
              <w:t>Puntaje</w:t>
            </w:r>
            <w:r>
              <w:rPr>
                <w:b/>
              </w:rPr>
              <w:t xml:space="preserve"> nota 4,2</w:t>
            </w:r>
            <w:r w:rsidRPr="00D55A6A">
              <w:rPr>
                <w:b/>
              </w:rPr>
              <w:t xml:space="preserve">:  </w:t>
            </w:r>
          </w:p>
          <w:p w14:paraId="4AC63EF6" w14:textId="56B983BB" w:rsidR="00391375" w:rsidRPr="00D55A6A" w:rsidRDefault="00391375" w:rsidP="000F662E">
            <w:pPr>
              <w:tabs>
                <w:tab w:val="left" w:pos="142"/>
              </w:tabs>
              <w:jc w:val="center"/>
              <w:rPr>
                <w:b/>
              </w:rPr>
            </w:pPr>
            <w:r>
              <w:rPr>
                <w:b/>
              </w:rPr>
              <w:t>2</w:t>
            </w:r>
            <w:r w:rsidR="00350240">
              <w:rPr>
                <w:b/>
              </w:rPr>
              <w:t>2</w:t>
            </w:r>
            <w:r w:rsidRPr="00D55A6A">
              <w:rPr>
                <w:b/>
              </w:rPr>
              <w:t xml:space="preserve"> puntos</w:t>
            </w:r>
          </w:p>
        </w:tc>
        <w:tc>
          <w:tcPr>
            <w:tcW w:w="2215" w:type="dxa"/>
          </w:tcPr>
          <w:p w14:paraId="326A42E7" w14:textId="77777777" w:rsidR="00391375" w:rsidRPr="00D55A6A" w:rsidRDefault="00391375" w:rsidP="000F662E">
            <w:pPr>
              <w:tabs>
                <w:tab w:val="left" w:pos="142"/>
              </w:tabs>
              <w:jc w:val="center"/>
              <w:rPr>
                <w:b/>
              </w:rPr>
            </w:pPr>
            <w:r w:rsidRPr="00D55A6A">
              <w:rPr>
                <w:b/>
              </w:rPr>
              <w:t>Nivel de dificultad: 60%</w:t>
            </w:r>
          </w:p>
        </w:tc>
        <w:tc>
          <w:tcPr>
            <w:tcW w:w="2172" w:type="dxa"/>
          </w:tcPr>
          <w:p w14:paraId="31956219" w14:textId="77777777" w:rsidR="00391375" w:rsidRPr="00D55A6A" w:rsidRDefault="00391375" w:rsidP="000F662E">
            <w:pPr>
              <w:tabs>
                <w:tab w:val="left" w:pos="142"/>
              </w:tabs>
              <w:jc w:val="both"/>
              <w:rPr>
                <w:b/>
              </w:rPr>
            </w:pPr>
            <w:r w:rsidRPr="00D55A6A">
              <w:rPr>
                <w:b/>
              </w:rPr>
              <w:t>Nota:</w:t>
            </w:r>
          </w:p>
          <w:p w14:paraId="4AE12C2D" w14:textId="77777777" w:rsidR="00391375" w:rsidRPr="00D55A6A" w:rsidRDefault="00391375" w:rsidP="000F662E">
            <w:pPr>
              <w:tabs>
                <w:tab w:val="left" w:pos="142"/>
              </w:tabs>
              <w:jc w:val="both"/>
            </w:pPr>
          </w:p>
        </w:tc>
      </w:tr>
    </w:tbl>
    <w:p w14:paraId="38908A03" w14:textId="77777777" w:rsidR="00391375" w:rsidRDefault="00391375" w:rsidP="00391375">
      <w:pPr>
        <w:rPr>
          <w:b/>
          <w:u w:val="single" w:color="000000"/>
        </w:rPr>
      </w:pPr>
    </w:p>
    <w:p w14:paraId="1C0B67F7" w14:textId="30447690" w:rsidR="00391375" w:rsidRPr="00350240" w:rsidRDefault="00391375" w:rsidP="00391375">
      <w:pPr>
        <w:rPr>
          <w:rFonts w:asciiTheme="minorHAnsi" w:hAnsiTheme="minorHAnsi"/>
          <w:sz w:val="22"/>
          <w:szCs w:val="22"/>
        </w:rPr>
      </w:pPr>
      <w:r w:rsidRPr="00350240">
        <w:rPr>
          <w:rFonts w:asciiTheme="minorHAnsi" w:hAnsiTheme="minorHAnsi"/>
          <w:b/>
          <w:sz w:val="22"/>
          <w:szCs w:val="22"/>
          <w:u w:val="single" w:color="000000"/>
        </w:rPr>
        <w:t>OBJETIVO</w:t>
      </w:r>
      <w:r w:rsidRPr="00350240">
        <w:rPr>
          <w:rFonts w:asciiTheme="minorHAnsi" w:hAnsiTheme="minorHAnsi"/>
          <w:sz w:val="22"/>
          <w:szCs w:val="22"/>
        </w:rPr>
        <w:t xml:space="preserve">: - </w:t>
      </w:r>
      <w:proofErr w:type="gramStart"/>
      <w:r w:rsidRPr="00350240">
        <w:rPr>
          <w:rFonts w:asciiTheme="minorHAnsi" w:hAnsiTheme="minorHAnsi"/>
          <w:b/>
          <w:bCs/>
          <w:sz w:val="22"/>
          <w:szCs w:val="22"/>
        </w:rPr>
        <w:t xml:space="preserve">Reconocer </w:t>
      </w:r>
      <w:r w:rsidR="00350240" w:rsidRPr="00350240">
        <w:rPr>
          <w:rFonts w:asciiTheme="minorHAnsi" w:hAnsiTheme="minorHAnsi"/>
          <w:b/>
          <w:bCs/>
          <w:sz w:val="22"/>
          <w:szCs w:val="22"/>
        </w:rPr>
        <w:t xml:space="preserve"> y</w:t>
      </w:r>
      <w:proofErr w:type="gramEnd"/>
      <w:r w:rsidR="00350240" w:rsidRPr="00350240">
        <w:rPr>
          <w:rFonts w:asciiTheme="minorHAnsi" w:hAnsiTheme="minorHAnsi"/>
          <w:b/>
          <w:bCs/>
          <w:sz w:val="22"/>
          <w:szCs w:val="22"/>
        </w:rPr>
        <w:t xml:space="preserve"> analizar el sistema tributario chileno.</w:t>
      </w:r>
    </w:p>
    <w:p w14:paraId="7CA01E28" w14:textId="77777777" w:rsidR="00391375" w:rsidRPr="00350240" w:rsidRDefault="00391375" w:rsidP="00391375">
      <w:pPr>
        <w:tabs>
          <w:tab w:val="left" w:pos="426"/>
        </w:tabs>
        <w:jc w:val="both"/>
        <w:rPr>
          <w:rFonts w:asciiTheme="minorHAnsi" w:hAnsiTheme="minorHAnsi"/>
          <w:b/>
          <w:sz w:val="22"/>
          <w:szCs w:val="22"/>
        </w:rPr>
      </w:pPr>
      <w:r w:rsidRPr="00350240">
        <w:rPr>
          <w:rFonts w:asciiTheme="minorHAnsi" w:hAnsiTheme="minorHAnsi"/>
          <w:b/>
          <w:sz w:val="22"/>
          <w:szCs w:val="22"/>
        </w:rPr>
        <w:t>Instrucciones generales:</w:t>
      </w:r>
    </w:p>
    <w:p w14:paraId="25B1E3E9" w14:textId="77777777" w:rsidR="00391375" w:rsidRPr="00350240" w:rsidRDefault="00391375" w:rsidP="00391375">
      <w:pPr>
        <w:pStyle w:val="Sinespaciado"/>
        <w:numPr>
          <w:ilvl w:val="0"/>
          <w:numId w:val="4"/>
        </w:numPr>
        <w:jc w:val="both"/>
        <w:rPr>
          <w:rFonts w:asciiTheme="minorHAnsi" w:hAnsiTheme="minorHAnsi" w:cs="Times New Roman"/>
          <w:color w:val="auto"/>
          <w:sz w:val="22"/>
        </w:rPr>
      </w:pPr>
      <w:r w:rsidRPr="00350240">
        <w:rPr>
          <w:rFonts w:asciiTheme="minorHAnsi" w:hAnsiTheme="minorHAnsi" w:cs="Times New Roman"/>
          <w:color w:val="auto"/>
          <w:sz w:val="22"/>
        </w:rPr>
        <w:t>Realice atentamente las instrucciones de esta guía de trabajo, el cual realizaras durante el periodo de contingencia por el periodo del cierre del colegio de acuerdo a las medidas de resguardo de la población por la Propagación del Corona Virus en Chile.</w:t>
      </w:r>
    </w:p>
    <w:p w14:paraId="34813364" w14:textId="77777777" w:rsidR="00391375" w:rsidRPr="00350240" w:rsidRDefault="00391375" w:rsidP="00391375">
      <w:pPr>
        <w:pStyle w:val="Sinespaciado"/>
        <w:numPr>
          <w:ilvl w:val="0"/>
          <w:numId w:val="4"/>
        </w:numPr>
        <w:jc w:val="both"/>
        <w:rPr>
          <w:rFonts w:asciiTheme="minorHAnsi" w:hAnsiTheme="minorHAnsi" w:cs="Times New Roman"/>
          <w:color w:val="auto"/>
          <w:sz w:val="22"/>
        </w:rPr>
      </w:pPr>
      <w:r w:rsidRPr="00350240">
        <w:rPr>
          <w:rFonts w:asciiTheme="minorHAnsi" w:hAnsiTheme="minorHAnsi" w:cs="Times New Roman"/>
          <w:color w:val="auto"/>
          <w:sz w:val="22"/>
        </w:rPr>
        <w:t xml:space="preserve">Esta guía consta de 2 ítems independientes que serán realizadas durante el periodo de suspensión de clases.   </w:t>
      </w:r>
    </w:p>
    <w:p w14:paraId="5B9D63AF" w14:textId="77777777" w:rsidR="00391375" w:rsidRPr="00350240" w:rsidRDefault="00391375" w:rsidP="00391375">
      <w:pPr>
        <w:pStyle w:val="Sinespaciado"/>
        <w:numPr>
          <w:ilvl w:val="0"/>
          <w:numId w:val="4"/>
        </w:numPr>
        <w:jc w:val="both"/>
        <w:rPr>
          <w:rFonts w:asciiTheme="minorHAnsi" w:hAnsiTheme="minorHAnsi" w:cs="Times New Roman"/>
          <w:color w:val="auto"/>
          <w:sz w:val="22"/>
        </w:rPr>
      </w:pPr>
      <w:r w:rsidRPr="00350240">
        <w:rPr>
          <w:rFonts w:asciiTheme="minorHAnsi" w:hAnsiTheme="minorHAnsi" w:cs="Times New Roman"/>
          <w:color w:val="auto"/>
          <w:sz w:val="22"/>
        </w:rPr>
        <w:t xml:space="preserve">Todas las preguntas deben ser contestadas de manera correlativa, el archivo </w:t>
      </w:r>
      <w:proofErr w:type="spellStart"/>
      <w:r w:rsidRPr="00350240">
        <w:rPr>
          <w:rFonts w:asciiTheme="minorHAnsi" w:hAnsiTheme="minorHAnsi" w:cs="Times New Roman"/>
          <w:color w:val="auto"/>
          <w:sz w:val="22"/>
        </w:rPr>
        <w:t>word</w:t>
      </w:r>
      <w:proofErr w:type="spellEnd"/>
      <w:r w:rsidRPr="00350240">
        <w:rPr>
          <w:rFonts w:asciiTheme="minorHAnsi" w:hAnsiTheme="minorHAnsi" w:cs="Times New Roman"/>
          <w:color w:val="auto"/>
          <w:sz w:val="22"/>
        </w:rPr>
        <w:t xml:space="preserve"> debe contener el nombre y el curso.</w:t>
      </w:r>
    </w:p>
    <w:p w14:paraId="4006210B" w14:textId="77777777" w:rsidR="00391375" w:rsidRPr="00350240" w:rsidRDefault="00391375" w:rsidP="00391375">
      <w:pPr>
        <w:pStyle w:val="Sinespaciado"/>
        <w:numPr>
          <w:ilvl w:val="0"/>
          <w:numId w:val="4"/>
        </w:numPr>
        <w:jc w:val="both"/>
        <w:rPr>
          <w:rFonts w:asciiTheme="minorHAnsi" w:hAnsiTheme="minorHAnsi" w:cs="Times New Roman"/>
          <w:color w:val="auto"/>
          <w:sz w:val="22"/>
        </w:rPr>
      </w:pPr>
      <w:r w:rsidRPr="00350240">
        <w:rPr>
          <w:rFonts w:asciiTheme="minorHAnsi" w:hAnsiTheme="minorHAnsi" w:cs="Times New Roman"/>
          <w:color w:val="auto"/>
          <w:sz w:val="22"/>
        </w:rPr>
        <w:t xml:space="preserve">Tenga presente que se evaluará el trabajo realizado en casa. </w:t>
      </w:r>
    </w:p>
    <w:p w14:paraId="462E6F20" w14:textId="77777777" w:rsidR="00391375" w:rsidRPr="00350240" w:rsidRDefault="00391375" w:rsidP="00391375">
      <w:pPr>
        <w:pStyle w:val="Sinespaciado"/>
        <w:numPr>
          <w:ilvl w:val="0"/>
          <w:numId w:val="4"/>
        </w:numPr>
        <w:jc w:val="both"/>
        <w:rPr>
          <w:rFonts w:asciiTheme="minorHAnsi" w:hAnsiTheme="minorHAnsi" w:cs="Times New Roman"/>
          <w:color w:val="auto"/>
          <w:sz w:val="22"/>
        </w:rPr>
      </w:pPr>
      <w:r w:rsidRPr="00350240">
        <w:rPr>
          <w:rFonts w:asciiTheme="minorHAnsi" w:hAnsiTheme="minorHAnsi" w:cs="Times New Roman"/>
          <w:color w:val="auto"/>
          <w:sz w:val="22"/>
        </w:rPr>
        <w:t>Esta guía es individual, por tanto, se necesita de tu autorregulación y la correcta administración de tu tiempo.</w:t>
      </w:r>
    </w:p>
    <w:p w14:paraId="7E69E714" w14:textId="77777777" w:rsidR="00391375" w:rsidRPr="00350240" w:rsidRDefault="00391375" w:rsidP="00391375">
      <w:pPr>
        <w:pStyle w:val="Sinespaciado"/>
        <w:numPr>
          <w:ilvl w:val="0"/>
          <w:numId w:val="4"/>
        </w:numPr>
        <w:jc w:val="both"/>
        <w:rPr>
          <w:rFonts w:asciiTheme="minorHAnsi" w:hAnsiTheme="minorHAnsi" w:cs="Times New Roman"/>
          <w:color w:val="auto"/>
          <w:sz w:val="22"/>
        </w:rPr>
      </w:pPr>
      <w:r w:rsidRPr="00350240">
        <w:rPr>
          <w:rFonts w:asciiTheme="minorHAnsi" w:hAnsiTheme="minorHAnsi" w:cs="Times New Roman"/>
          <w:color w:val="auto"/>
          <w:sz w:val="22"/>
        </w:rPr>
        <w:t>No recibas ni entregues información, ya que en caso de ser sorprendido realizando copias se aplicarán las sanciones que establezca el Manual de Convivencia.</w:t>
      </w:r>
    </w:p>
    <w:p w14:paraId="3FD2DCE8" w14:textId="77777777" w:rsidR="00391375" w:rsidRPr="00350240" w:rsidRDefault="00391375" w:rsidP="00391375">
      <w:pPr>
        <w:pStyle w:val="Sinespaciado"/>
        <w:numPr>
          <w:ilvl w:val="0"/>
          <w:numId w:val="4"/>
        </w:numPr>
        <w:jc w:val="both"/>
        <w:rPr>
          <w:rFonts w:asciiTheme="minorHAnsi" w:hAnsiTheme="minorHAnsi" w:cs="Times New Roman"/>
          <w:color w:val="auto"/>
          <w:sz w:val="22"/>
        </w:rPr>
      </w:pPr>
      <w:r w:rsidRPr="00350240">
        <w:rPr>
          <w:rFonts w:asciiTheme="minorHAnsi" w:hAnsiTheme="minorHAnsi" w:cs="Times New Roman"/>
          <w:color w:val="auto"/>
          <w:sz w:val="22"/>
        </w:rPr>
        <w:t xml:space="preserve">Si tienes alguna duda </w:t>
      </w:r>
      <w:r w:rsidRPr="00350240">
        <w:rPr>
          <w:rFonts w:asciiTheme="minorHAnsi" w:hAnsiTheme="minorHAnsi" w:cs="Times New Roman"/>
          <w:bCs/>
          <w:color w:val="auto"/>
          <w:sz w:val="22"/>
        </w:rPr>
        <w:t xml:space="preserve">comunícate con tu profesora. </w:t>
      </w:r>
      <w:r w:rsidRPr="00350240">
        <w:rPr>
          <w:rFonts w:asciiTheme="minorHAnsi" w:hAnsiTheme="minorHAnsi" w:cs="Times New Roman"/>
          <w:bCs/>
          <w:color w:val="0070C0"/>
          <w:sz w:val="22"/>
        </w:rPr>
        <w:t>Isabel.cid@colegioprovidencialaserena.cl</w:t>
      </w:r>
    </w:p>
    <w:p w14:paraId="07088D74" w14:textId="4AAB6BB7" w:rsidR="00E7680C" w:rsidRPr="00350240" w:rsidRDefault="00391375" w:rsidP="00350240">
      <w:pPr>
        <w:spacing w:after="36"/>
        <w:rPr>
          <w:rFonts w:asciiTheme="minorHAnsi" w:hAnsiTheme="minorHAnsi"/>
          <w:sz w:val="22"/>
          <w:szCs w:val="22"/>
        </w:rPr>
      </w:pPr>
      <w:r w:rsidRPr="00350240">
        <w:rPr>
          <w:rFonts w:asciiTheme="minorHAnsi" w:hAnsiTheme="minorHAnsi"/>
          <w:sz w:val="22"/>
          <w:szCs w:val="22"/>
        </w:rPr>
        <w:t xml:space="preserve">                                      </w:t>
      </w:r>
    </w:p>
    <w:p w14:paraId="794C9CF8" w14:textId="77777777" w:rsidR="00350240" w:rsidRDefault="00E7680C" w:rsidP="00350240">
      <w:pPr>
        <w:pStyle w:val="Sinespaciado"/>
        <w:jc w:val="both"/>
        <w:rPr>
          <w:rFonts w:asciiTheme="minorHAnsi" w:hAnsiTheme="minorHAnsi"/>
          <w:color w:val="auto"/>
          <w:sz w:val="22"/>
        </w:rPr>
      </w:pPr>
      <w:r>
        <w:rPr>
          <w:sz w:val="22"/>
          <w:u w:val="single"/>
        </w:rPr>
        <w:t xml:space="preserve"> </w:t>
      </w:r>
      <w:r w:rsidRPr="00350240">
        <w:rPr>
          <w:b/>
          <w:bCs/>
          <w:u w:val="single"/>
        </w:rPr>
        <w:t>Actividad de aprendizaje</w:t>
      </w:r>
      <w:r w:rsidRPr="00350240">
        <w:rPr>
          <w:rFonts w:asciiTheme="minorHAnsi" w:hAnsiTheme="minorHAnsi"/>
          <w:color w:val="auto"/>
          <w:sz w:val="22"/>
          <w:u w:val="single"/>
        </w:rPr>
        <w:t>:</w:t>
      </w:r>
      <w:r w:rsidRPr="00350240">
        <w:rPr>
          <w:rFonts w:asciiTheme="minorHAnsi" w:hAnsiTheme="minorHAnsi"/>
          <w:color w:val="auto"/>
          <w:sz w:val="22"/>
        </w:rPr>
        <w:t xml:space="preserve">      </w:t>
      </w:r>
    </w:p>
    <w:p w14:paraId="6E274D91" w14:textId="44005AE6" w:rsidR="00E7680C" w:rsidRPr="00350240" w:rsidRDefault="00E7680C" w:rsidP="00350240">
      <w:pPr>
        <w:pStyle w:val="Sinespaciado"/>
        <w:numPr>
          <w:ilvl w:val="0"/>
          <w:numId w:val="5"/>
        </w:numPr>
        <w:jc w:val="both"/>
        <w:rPr>
          <w:rFonts w:asciiTheme="minorHAnsi" w:hAnsiTheme="minorHAnsi"/>
          <w:color w:val="auto"/>
          <w:sz w:val="22"/>
        </w:rPr>
      </w:pPr>
      <w:r w:rsidRPr="00350240">
        <w:rPr>
          <w:rFonts w:asciiTheme="minorHAnsi" w:hAnsiTheme="minorHAnsi"/>
          <w:color w:val="auto"/>
          <w:sz w:val="22"/>
        </w:rPr>
        <w:t xml:space="preserve">Realice una lectura comprensiva del siguiente texto alusivo al Módulo y luego desarrolle un cuestionario con </w:t>
      </w:r>
      <w:r w:rsidR="00350240" w:rsidRPr="00350240">
        <w:rPr>
          <w:rFonts w:asciiTheme="minorHAnsi" w:hAnsiTheme="minorHAnsi"/>
          <w:color w:val="auto"/>
          <w:sz w:val="22"/>
        </w:rPr>
        <w:t>20 preguntas</w:t>
      </w:r>
      <w:r w:rsidRPr="00350240">
        <w:rPr>
          <w:rFonts w:asciiTheme="minorHAnsi" w:hAnsiTheme="minorHAnsi"/>
          <w:color w:val="auto"/>
          <w:sz w:val="22"/>
        </w:rPr>
        <w:t>, destacando los contenidos modulares más importantes, en su cuaderno (2 puntos cada una. Total 40 puntos)</w:t>
      </w:r>
    </w:p>
    <w:p w14:paraId="74D796E1" w14:textId="77777777" w:rsidR="00E7680C" w:rsidRDefault="00E7680C" w:rsidP="00E7680C">
      <w:pPr>
        <w:jc w:val="both"/>
        <w:rPr>
          <w:b/>
        </w:rPr>
      </w:pPr>
    </w:p>
    <w:p w14:paraId="0DC42276" w14:textId="77777777" w:rsidR="00E7680C" w:rsidRPr="00350240" w:rsidRDefault="00E7680C" w:rsidP="00350240">
      <w:pPr>
        <w:pStyle w:val="Sinespaciado"/>
        <w:jc w:val="both"/>
        <w:rPr>
          <w:rFonts w:asciiTheme="minorHAnsi" w:hAnsiTheme="minorHAnsi"/>
          <w:b/>
          <w:bCs/>
          <w:color w:val="auto"/>
          <w:sz w:val="22"/>
          <w:u w:val="single"/>
        </w:rPr>
      </w:pPr>
      <w:r w:rsidRPr="00350240">
        <w:rPr>
          <w:rFonts w:asciiTheme="minorHAnsi" w:hAnsiTheme="minorHAnsi"/>
          <w:b/>
          <w:bCs/>
          <w:color w:val="auto"/>
          <w:sz w:val="22"/>
          <w:u w:val="single"/>
        </w:rPr>
        <w:t>SISTEMA TRIBUTARIO EN CHILE</w:t>
      </w:r>
    </w:p>
    <w:p w14:paraId="386AD1EC" w14:textId="77777777" w:rsidR="00E7680C" w:rsidRPr="00350240" w:rsidRDefault="00E7680C" w:rsidP="00350240">
      <w:pPr>
        <w:pStyle w:val="Sinespaciado"/>
        <w:jc w:val="both"/>
        <w:rPr>
          <w:rFonts w:asciiTheme="minorHAnsi" w:hAnsiTheme="minorHAnsi"/>
          <w:color w:val="auto"/>
          <w:sz w:val="22"/>
        </w:rPr>
      </w:pPr>
    </w:p>
    <w:p w14:paraId="75042864" w14:textId="77777777" w:rsidR="00E7680C" w:rsidRPr="00350240" w:rsidRDefault="00E7680C" w:rsidP="00350240">
      <w:pPr>
        <w:pStyle w:val="Sinespaciado"/>
        <w:jc w:val="both"/>
        <w:rPr>
          <w:rFonts w:asciiTheme="minorHAnsi" w:hAnsiTheme="minorHAnsi" w:cs="Arial"/>
          <w:color w:val="auto"/>
          <w:sz w:val="22"/>
          <w:shd w:val="clear" w:color="auto" w:fill="FFFFFF"/>
        </w:rPr>
      </w:pPr>
      <w:r w:rsidRPr="00350240">
        <w:rPr>
          <w:rFonts w:asciiTheme="minorHAnsi" w:hAnsiTheme="minorHAnsi" w:cs="Arial"/>
          <w:color w:val="auto"/>
          <w:sz w:val="22"/>
          <w:shd w:val="clear" w:color="auto" w:fill="FFFFFF"/>
        </w:rPr>
        <w:t>El </w:t>
      </w:r>
      <w:r w:rsidRPr="00350240">
        <w:rPr>
          <w:rFonts w:asciiTheme="minorHAnsi" w:hAnsiTheme="minorHAnsi" w:cs="Arial"/>
          <w:bCs/>
          <w:color w:val="auto"/>
          <w:sz w:val="22"/>
          <w:shd w:val="clear" w:color="auto" w:fill="FFFFFF"/>
        </w:rPr>
        <w:t>sistema tributario en Chile</w:t>
      </w:r>
      <w:r w:rsidRPr="00350240">
        <w:rPr>
          <w:rFonts w:asciiTheme="minorHAnsi" w:hAnsiTheme="minorHAnsi" w:cs="Arial"/>
          <w:color w:val="auto"/>
          <w:sz w:val="22"/>
          <w:shd w:val="clear" w:color="auto" w:fill="FFFFFF"/>
        </w:rPr>
        <w:t> está compuesto por el conjunto de normas legales, organismos públicos y procedimientos destinados al cobro de los impuestos.</w:t>
      </w:r>
    </w:p>
    <w:p w14:paraId="3B8E867B" w14:textId="77777777" w:rsidR="00E7680C" w:rsidRPr="00350240" w:rsidRDefault="00E7680C" w:rsidP="00350240">
      <w:pPr>
        <w:pStyle w:val="Sinespaciado"/>
        <w:jc w:val="both"/>
        <w:rPr>
          <w:rFonts w:asciiTheme="minorHAnsi" w:hAnsiTheme="minorHAnsi" w:cs="Arial"/>
          <w:color w:val="auto"/>
          <w:sz w:val="22"/>
        </w:rPr>
      </w:pPr>
      <w:r w:rsidRPr="00350240">
        <w:rPr>
          <w:rFonts w:asciiTheme="minorHAnsi" w:hAnsiTheme="minorHAnsi" w:cs="Arial"/>
          <w:color w:val="auto"/>
          <w:sz w:val="22"/>
        </w:rPr>
        <w:t>En la </w:t>
      </w:r>
      <w:hyperlink r:id="rId7" w:tooltip="Constitución Política de la República de Chile de 1980" w:history="1">
        <w:r w:rsidRPr="00350240">
          <w:rPr>
            <w:rStyle w:val="Hipervnculo"/>
            <w:rFonts w:asciiTheme="minorHAnsi" w:hAnsiTheme="minorHAnsi" w:cs="Arial"/>
            <w:color w:val="auto"/>
            <w:sz w:val="22"/>
            <w:u w:val="none"/>
          </w:rPr>
          <w:t>Constitución Política de la República de Chile de 1980</w:t>
        </w:r>
      </w:hyperlink>
      <w:r w:rsidRPr="00350240">
        <w:rPr>
          <w:rFonts w:asciiTheme="minorHAnsi" w:hAnsiTheme="minorHAnsi" w:cs="Arial"/>
          <w:color w:val="auto"/>
          <w:sz w:val="22"/>
        </w:rPr>
        <w:t> se contienen algunas normas referentes a la tributación en Chile. Las más importantes tienen que ver con las garantías constitucionales:</w:t>
      </w:r>
    </w:p>
    <w:p w14:paraId="65C9E3CA" w14:textId="77777777" w:rsidR="00E7680C" w:rsidRPr="00350240" w:rsidRDefault="00E7680C" w:rsidP="00350240">
      <w:pPr>
        <w:pStyle w:val="Sinespaciado"/>
        <w:jc w:val="both"/>
        <w:rPr>
          <w:rFonts w:asciiTheme="minorHAnsi" w:hAnsiTheme="minorHAnsi" w:cs="Arial"/>
          <w:color w:val="auto"/>
          <w:sz w:val="22"/>
        </w:rPr>
      </w:pPr>
      <w:r w:rsidRPr="00350240">
        <w:rPr>
          <w:rFonts w:asciiTheme="minorHAnsi" w:hAnsiTheme="minorHAnsi" w:cs="Arial"/>
          <w:color w:val="auto"/>
          <w:sz w:val="22"/>
        </w:rPr>
        <w:t>La igual repartición de los tributos en proporción a las rentas o en la progresión y forma que determine la ley, y la igual repartición de las demás cargas públicas (art. 19 n.º 20).</w:t>
      </w:r>
    </w:p>
    <w:p w14:paraId="0D34A4B0" w14:textId="77777777" w:rsidR="00E7680C" w:rsidRPr="00350240" w:rsidRDefault="00E7680C" w:rsidP="00350240">
      <w:pPr>
        <w:pStyle w:val="Sinespaciado"/>
        <w:jc w:val="both"/>
        <w:rPr>
          <w:rFonts w:asciiTheme="minorHAnsi" w:hAnsiTheme="minorHAnsi" w:cs="Arial"/>
          <w:color w:val="auto"/>
          <w:sz w:val="22"/>
        </w:rPr>
      </w:pPr>
      <w:r w:rsidRPr="00350240">
        <w:rPr>
          <w:rFonts w:asciiTheme="minorHAnsi" w:hAnsiTheme="minorHAnsi" w:cs="Arial"/>
          <w:color w:val="auto"/>
          <w:sz w:val="22"/>
        </w:rPr>
        <w:t>La ley no puede establecer tributos manifiestamente desproporcionados o injustos (art. 19 n.º 20).</w:t>
      </w:r>
    </w:p>
    <w:p w14:paraId="379EA16B" w14:textId="77777777" w:rsidR="00E7680C" w:rsidRPr="00350240" w:rsidRDefault="00E7680C" w:rsidP="00350240">
      <w:pPr>
        <w:pStyle w:val="Sinespaciado"/>
        <w:jc w:val="both"/>
        <w:rPr>
          <w:rFonts w:asciiTheme="minorHAnsi" w:hAnsiTheme="minorHAnsi" w:cs="Arial"/>
          <w:color w:val="auto"/>
          <w:sz w:val="22"/>
        </w:rPr>
      </w:pPr>
      <w:r w:rsidRPr="00350240">
        <w:rPr>
          <w:rFonts w:asciiTheme="minorHAnsi" w:hAnsiTheme="minorHAnsi" w:cs="Arial"/>
          <w:color w:val="auto"/>
          <w:sz w:val="22"/>
        </w:rPr>
        <w:t>Los tributos que se recauden ingresan al patrimonio de la Nación, sin ser destinados a un fin específico, salvo que se trate de la defensa nacional o del desarrollo regional o local (art. 19 n.º 20).</w:t>
      </w:r>
    </w:p>
    <w:p w14:paraId="5BA36986" w14:textId="77777777" w:rsidR="00E7680C" w:rsidRPr="00350240" w:rsidRDefault="00E7680C" w:rsidP="00350240">
      <w:pPr>
        <w:pStyle w:val="Sinespaciado"/>
        <w:jc w:val="both"/>
        <w:rPr>
          <w:rFonts w:asciiTheme="minorHAnsi" w:hAnsiTheme="minorHAnsi" w:cs="Arial"/>
          <w:color w:val="auto"/>
          <w:sz w:val="22"/>
        </w:rPr>
      </w:pPr>
      <w:r w:rsidRPr="00350240">
        <w:rPr>
          <w:rFonts w:asciiTheme="minorHAnsi" w:hAnsiTheme="minorHAnsi" w:cs="Arial"/>
          <w:color w:val="auto"/>
          <w:sz w:val="22"/>
        </w:rPr>
        <w:t>Los impuestos sólo pueden fijarse por ley de iniciativa exclusiva del </w:t>
      </w:r>
      <w:hyperlink r:id="rId8" w:tooltip="Presidente de Chile" w:history="1">
        <w:r w:rsidRPr="00350240">
          <w:rPr>
            <w:rStyle w:val="Hipervnculo"/>
            <w:rFonts w:asciiTheme="minorHAnsi" w:hAnsiTheme="minorHAnsi" w:cs="Arial"/>
            <w:color w:val="auto"/>
            <w:sz w:val="22"/>
            <w:u w:val="none"/>
          </w:rPr>
          <w:t>Presidente de la República</w:t>
        </w:r>
      </w:hyperlink>
      <w:r w:rsidRPr="00350240">
        <w:rPr>
          <w:rFonts w:asciiTheme="minorHAnsi" w:hAnsiTheme="minorHAnsi" w:cs="Arial"/>
          <w:color w:val="auto"/>
          <w:sz w:val="22"/>
        </w:rPr>
        <w:t>(art. 65 n.º 1).</w:t>
      </w:r>
    </w:p>
    <w:p w14:paraId="271429D9"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Bases legales</w:t>
      </w:r>
    </w:p>
    <w:p w14:paraId="4B964073"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Las siguientes leyes son la base del sistema tributario chileno:</w:t>
      </w:r>
    </w:p>
    <w:p w14:paraId="5E3354B7" w14:textId="77777777" w:rsidR="00E7680C" w:rsidRPr="00350240" w:rsidRDefault="00256AF8" w:rsidP="00350240">
      <w:pPr>
        <w:pStyle w:val="Sinespaciado"/>
        <w:jc w:val="both"/>
        <w:rPr>
          <w:rFonts w:asciiTheme="minorHAnsi" w:hAnsiTheme="minorHAnsi"/>
          <w:color w:val="auto"/>
          <w:sz w:val="22"/>
        </w:rPr>
      </w:pPr>
      <w:hyperlink r:id="rId9" w:tooltip="Código Tributario (Chile)" w:history="1">
        <w:r w:rsidR="00E7680C" w:rsidRPr="00350240">
          <w:rPr>
            <w:rStyle w:val="Hipervnculo"/>
            <w:rFonts w:asciiTheme="minorHAnsi" w:hAnsiTheme="minorHAnsi" w:cs="Arial"/>
            <w:color w:val="auto"/>
            <w:sz w:val="22"/>
            <w:u w:val="none"/>
          </w:rPr>
          <w:t>Código Tributario</w:t>
        </w:r>
      </w:hyperlink>
      <w:r w:rsidR="00E7680C" w:rsidRPr="00350240">
        <w:rPr>
          <w:rFonts w:asciiTheme="minorHAnsi" w:hAnsiTheme="minorHAnsi"/>
          <w:color w:val="auto"/>
          <w:sz w:val="22"/>
        </w:rPr>
        <w:t>, contenido en el DL 830 del 27.12.1974, publicado en el D.O. el 31.12.1974. Establece las normas básicas sobre fiscalización de la tributación fiscal interna, forma en que se relaciona el ente fiscalizador con el contribuyente, derechos fundamentales de éste, qué es la contabilidad y cómo se debe llevar, plazos de prescripción de 3 o 6 años, según su artículo 200, procedimientos de impugnación ante el SII.</w:t>
      </w:r>
    </w:p>
    <w:p w14:paraId="7245E19F"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shd w:val="clear" w:color="auto" w:fill="FFFFFF"/>
        </w:rPr>
        <w:t>Ley sobre Impuesto a la Renta. DL 824 del 31.12.1974. Establece los elementos esenciales de la obligación tributaria, concepto de Renta, Ingresos no Renta, exenciones, precios de transferencia, regulación de la doble tributación internacional, regímenes de tributación, royalty minero, forma en que se determina la base imponible, obligación de presentar declaraciones, ETC</w:t>
      </w:r>
    </w:p>
    <w:p w14:paraId="7DED753D"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lastRenderedPageBreak/>
        <w:t>Ley sobre Impuestos a las Ventas y Servicios. DL 825 31.12.1975. Establece una serie de impuestos entre los que se encuentra el IVA, impuesto al valor agregado. Hecho gravado: venta y servicios, actos asimilados, exenciones, base imponible, tasa, obligación de declaración mensual, obligaciones registrales y documentales, devolución de crédito fiscal a los exportadores, cambio de sujeto, etc...</w:t>
      </w:r>
    </w:p>
    <w:p w14:paraId="19B79555"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shd w:val="clear" w:color="auto" w:fill="FFFFFF"/>
        </w:rPr>
        <w:t> Ley sobre Impuesto Territorial. Ley 17.235. Norma que grava la propiedad, posesión, tenencia y "mera ocupación" de un inmueble. Su base imponible se determina cada 5 años. El impuesto se paga en cuatro cuotas durante el año.</w:t>
      </w:r>
    </w:p>
    <w:p w14:paraId="32E88E35"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Ley sobre Impuesto de Timbres y Estampillas, DL 3475. Grava las operaciones de crédito que se encuentren documentadas.</w:t>
      </w:r>
    </w:p>
    <w:p w14:paraId="1EA4672A"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Ley sobre Impuesto a las herencias, asignaciones y donaciones. Ley 16.271.</w:t>
      </w:r>
    </w:p>
    <w:p w14:paraId="24167CEB"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Ley sobre cumplimiento tributario. Establece incentivos de naturaleza administrativa para el pago del IVA. Ley 18.320.</w:t>
      </w:r>
    </w:p>
    <w:p w14:paraId="0DC301DD"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Ley Orgánica del Servicio de Impuestos Internos. Establece la organización, atribuciones y limitaciones del SII. DFL Nº7 del año 1980.</w:t>
      </w:r>
    </w:p>
    <w:p w14:paraId="0D2B417F"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Ley que Fortalece y Perfecciona la Jurisdicción Tributaria y Aduanera. Ley 20.322.</w:t>
      </w:r>
    </w:p>
    <w:p w14:paraId="4F7C602E" w14:textId="77777777" w:rsidR="00E7680C" w:rsidRPr="00350240" w:rsidRDefault="00E7680C" w:rsidP="00350240">
      <w:pPr>
        <w:pStyle w:val="Sinespaciado"/>
        <w:jc w:val="both"/>
        <w:rPr>
          <w:rFonts w:asciiTheme="minorHAnsi" w:hAnsiTheme="minorHAnsi"/>
          <w:color w:val="auto"/>
          <w:sz w:val="22"/>
        </w:rPr>
      </w:pPr>
      <w:r w:rsidRPr="00350240">
        <w:rPr>
          <w:rStyle w:val="mw-headline"/>
          <w:rFonts w:asciiTheme="minorHAnsi" w:hAnsiTheme="minorHAnsi"/>
          <w:bCs/>
          <w:color w:val="auto"/>
          <w:sz w:val="22"/>
        </w:rPr>
        <w:t>Organismos públicos del sistema tributario</w:t>
      </w:r>
    </w:p>
    <w:p w14:paraId="7182A3A4" w14:textId="4C0019EB"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Conforme a lo que se ha venido diciendo, el </w:t>
      </w:r>
      <w:hyperlink r:id="rId10" w:tooltip="Principio de la legalidad" w:history="1">
        <w:r w:rsidRPr="00350240">
          <w:rPr>
            <w:rStyle w:val="Hipervnculo"/>
            <w:rFonts w:asciiTheme="minorHAnsi" w:hAnsiTheme="minorHAnsi" w:cs="Arial"/>
            <w:color w:val="auto"/>
            <w:sz w:val="22"/>
            <w:u w:val="none"/>
          </w:rPr>
          <w:t>principio de legalidad</w:t>
        </w:r>
      </w:hyperlink>
      <w:r w:rsidRPr="00350240">
        <w:rPr>
          <w:rFonts w:asciiTheme="minorHAnsi" w:hAnsiTheme="minorHAnsi"/>
          <w:color w:val="auto"/>
          <w:sz w:val="22"/>
        </w:rPr>
        <w:t xml:space="preserve"> tributaria, importa que solo la ley puede establecer los tributos. En nuestro país, el </w:t>
      </w:r>
      <w:r w:rsidR="00350240" w:rsidRPr="00350240">
        <w:rPr>
          <w:rFonts w:asciiTheme="minorHAnsi" w:hAnsiTheme="minorHAnsi"/>
          <w:color w:val="auto"/>
          <w:sz w:val="22"/>
        </w:rPr>
        <w:t>presidente</w:t>
      </w:r>
      <w:r w:rsidRPr="00350240">
        <w:rPr>
          <w:rFonts w:asciiTheme="minorHAnsi" w:hAnsiTheme="minorHAnsi"/>
          <w:color w:val="auto"/>
          <w:sz w:val="22"/>
        </w:rPr>
        <w:t xml:space="preserve"> de la República es el órgano que tiene la iniciativa exclusiva en la presentación de proyectos de ley tributarios. Por su parte, el Congreso Nacional es el órgano colegislador, encargado de discutir y modificar el contenido del proyecto, de modo </w:t>
      </w:r>
      <w:r w:rsidR="00DD3772" w:rsidRPr="00350240">
        <w:rPr>
          <w:rFonts w:asciiTheme="minorHAnsi" w:hAnsiTheme="minorHAnsi"/>
          <w:color w:val="auto"/>
          <w:sz w:val="22"/>
        </w:rPr>
        <w:t>que,</w:t>
      </w:r>
      <w:r w:rsidRPr="00350240">
        <w:rPr>
          <w:rFonts w:asciiTheme="minorHAnsi" w:hAnsiTheme="minorHAnsi"/>
          <w:color w:val="auto"/>
          <w:sz w:val="22"/>
        </w:rPr>
        <w:t xml:space="preserve"> tras su discusión y aprobación en ambas cámaras, puede ser promulgado y publicado en el Diario Oficial, como ley de la República de Chile.</w:t>
      </w:r>
    </w:p>
    <w:p w14:paraId="3BCCD01A" w14:textId="253B97FC"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 xml:space="preserve">En el ámbito administrativo, existen tres organismos relacionados con la tributación fiscal, todos los cuales forman lo que se conoce como la Administración Tributaria Chilena. Todos ellos dependientes del Ministerio de Hacienda, y dirigidos por su correspondiente </w:t>
      </w:r>
      <w:r w:rsidR="00DD3772" w:rsidRPr="00350240">
        <w:rPr>
          <w:rFonts w:asciiTheme="minorHAnsi" w:hAnsiTheme="minorHAnsi"/>
          <w:color w:val="auto"/>
          <w:sz w:val="22"/>
        </w:rPr>
        <w:t>director.</w:t>
      </w:r>
      <w:r w:rsidRPr="00350240">
        <w:rPr>
          <w:rFonts w:asciiTheme="minorHAnsi" w:hAnsiTheme="minorHAnsi"/>
          <w:color w:val="auto"/>
          <w:sz w:val="22"/>
        </w:rPr>
        <w:t xml:space="preserve"> El </w:t>
      </w:r>
      <w:hyperlink r:id="rId11" w:tooltip="Servicio de Impuestos Internos" w:history="1">
        <w:r w:rsidRPr="00350240">
          <w:rPr>
            <w:rStyle w:val="Hipervnculo"/>
            <w:rFonts w:asciiTheme="minorHAnsi" w:hAnsiTheme="minorHAnsi" w:cs="Arial"/>
            <w:color w:val="auto"/>
            <w:sz w:val="22"/>
            <w:u w:val="none"/>
          </w:rPr>
          <w:t>Servicio de Impuestos Internos</w:t>
        </w:r>
      </w:hyperlink>
      <w:r w:rsidRPr="00350240">
        <w:rPr>
          <w:rFonts w:asciiTheme="minorHAnsi" w:hAnsiTheme="minorHAnsi"/>
          <w:color w:val="auto"/>
          <w:sz w:val="22"/>
        </w:rPr>
        <w:t>, el Servicio Nacional de Aduanas y la </w:t>
      </w:r>
      <w:hyperlink r:id="rId12" w:tooltip="Tesorería General de la República de Chile" w:history="1">
        <w:r w:rsidRPr="00350240">
          <w:rPr>
            <w:rStyle w:val="Hipervnculo"/>
            <w:rFonts w:asciiTheme="minorHAnsi" w:hAnsiTheme="minorHAnsi" w:cs="Arial"/>
            <w:color w:val="auto"/>
            <w:sz w:val="22"/>
            <w:u w:val="none"/>
          </w:rPr>
          <w:t>Tesorería General de la Repúbl</w:t>
        </w:r>
      </w:hyperlink>
      <w:r w:rsidRPr="00350240">
        <w:rPr>
          <w:rFonts w:asciiTheme="minorHAnsi" w:hAnsiTheme="minorHAnsi"/>
          <w:color w:val="auto"/>
          <w:sz w:val="22"/>
        </w:rPr>
        <w:t>ica.</w:t>
      </w:r>
    </w:p>
    <w:p w14:paraId="3B58434C" w14:textId="77777777" w:rsidR="00E7680C" w:rsidRPr="00350240" w:rsidRDefault="00E7680C" w:rsidP="00350240">
      <w:pPr>
        <w:pStyle w:val="Sinespaciado"/>
        <w:jc w:val="both"/>
        <w:rPr>
          <w:rFonts w:asciiTheme="minorHAnsi" w:hAnsiTheme="minorHAnsi"/>
          <w:color w:val="auto"/>
          <w:sz w:val="22"/>
        </w:rPr>
      </w:pPr>
      <w:r w:rsidRPr="00350240">
        <w:rPr>
          <w:rStyle w:val="mw-headline"/>
          <w:rFonts w:asciiTheme="minorHAnsi" w:hAnsiTheme="minorHAnsi" w:cs="Arial"/>
          <w:color w:val="auto"/>
          <w:sz w:val="22"/>
        </w:rPr>
        <w:t>Servicio Nacional de Aduanas.</w:t>
      </w:r>
    </w:p>
    <w:p w14:paraId="441A89E2" w14:textId="77777777" w:rsidR="00E7680C" w:rsidRPr="00350240" w:rsidRDefault="00E7680C" w:rsidP="00350240">
      <w:pPr>
        <w:pStyle w:val="Sinespaciado"/>
        <w:jc w:val="both"/>
        <w:rPr>
          <w:rFonts w:asciiTheme="minorHAnsi" w:hAnsiTheme="minorHAnsi"/>
          <w:color w:val="auto"/>
          <w:sz w:val="22"/>
          <w:shd w:val="clear" w:color="auto" w:fill="FFFFFF"/>
        </w:rPr>
      </w:pPr>
      <w:r w:rsidRPr="00350240">
        <w:rPr>
          <w:rFonts w:asciiTheme="minorHAnsi" w:hAnsiTheme="minorHAnsi"/>
          <w:color w:val="auto"/>
          <w:sz w:val="22"/>
        </w:rPr>
        <w:t>El </w:t>
      </w:r>
      <w:hyperlink r:id="rId13" w:tooltip="Servicio Nacional de Aduanas" w:history="1">
        <w:r w:rsidRPr="00350240">
          <w:rPr>
            <w:rStyle w:val="Hipervnculo"/>
            <w:rFonts w:asciiTheme="minorHAnsi" w:hAnsiTheme="minorHAnsi" w:cs="Arial"/>
            <w:color w:val="auto"/>
            <w:sz w:val="22"/>
            <w:u w:val="none"/>
          </w:rPr>
          <w:t>Servicio Nacional de Aduanas</w:t>
        </w:r>
      </w:hyperlink>
      <w:r w:rsidRPr="00350240">
        <w:rPr>
          <w:rFonts w:asciiTheme="minorHAnsi" w:hAnsiTheme="minorHAnsi"/>
          <w:color w:val="auto"/>
          <w:sz w:val="22"/>
        </w:rPr>
        <w:t>, tiene como función principal la fiscalización de la tributación fiscal externa, vale decir, que todo producto importado pague los derechos aduaneros y el IVA al ingresar a territorio nacional.</w:t>
      </w:r>
      <w:r w:rsidRPr="00350240">
        <w:rPr>
          <w:rFonts w:asciiTheme="minorHAnsi" w:hAnsiTheme="minorHAnsi"/>
          <w:color w:val="auto"/>
          <w:sz w:val="22"/>
          <w:shd w:val="clear" w:color="auto" w:fill="FFFFFF"/>
        </w:rPr>
        <w:t xml:space="preserve"> En Chile, no existen impuestos a las exportaciones.</w:t>
      </w:r>
    </w:p>
    <w:p w14:paraId="492883AF" w14:textId="77777777" w:rsidR="00E7680C" w:rsidRPr="00350240" w:rsidRDefault="00E7680C" w:rsidP="00350240">
      <w:pPr>
        <w:pStyle w:val="Sinespaciado"/>
        <w:jc w:val="both"/>
        <w:rPr>
          <w:rFonts w:asciiTheme="minorHAnsi" w:hAnsiTheme="minorHAnsi"/>
          <w:color w:val="auto"/>
          <w:sz w:val="22"/>
          <w:shd w:val="clear" w:color="auto" w:fill="FFFFFF"/>
        </w:rPr>
      </w:pPr>
      <w:r w:rsidRPr="00350240">
        <w:rPr>
          <w:rFonts w:asciiTheme="minorHAnsi" w:hAnsiTheme="minorHAnsi"/>
          <w:color w:val="auto"/>
          <w:sz w:val="22"/>
          <w:shd w:val="clear" w:color="auto" w:fill="FFFFFF"/>
        </w:rPr>
        <w:t>En razón de esto último, el organismo fiscalizador también debe verificar la efectividad de lo que aparece consignado en el manifiesto y documento único de salida (DUS).</w:t>
      </w:r>
    </w:p>
    <w:p w14:paraId="3250AF96" w14:textId="77777777" w:rsidR="00E7680C" w:rsidRPr="00350240" w:rsidRDefault="00E7680C" w:rsidP="00350240">
      <w:pPr>
        <w:pStyle w:val="Sinespaciado"/>
        <w:jc w:val="both"/>
        <w:rPr>
          <w:rFonts w:asciiTheme="minorHAnsi" w:hAnsiTheme="minorHAnsi"/>
          <w:color w:val="auto"/>
          <w:sz w:val="22"/>
        </w:rPr>
      </w:pPr>
      <w:r w:rsidRPr="00350240">
        <w:rPr>
          <w:rStyle w:val="mw-headline"/>
          <w:rFonts w:asciiTheme="minorHAnsi" w:hAnsiTheme="minorHAnsi" w:cs="Arial"/>
          <w:color w:val="auto"/>
          <w:sz w:val="22"/>
        </w:rPr>
        <w:t>Servicio de Impuestos Internos</w:t>
      </w:r>
    </w:p>
    <w:p w14:paraId="5C6CCD41" w14:textId="77777777" w:rsidR="00E7680C" w:rsidRPr="00350240" w:rsidRDefault="00E7680C" w:rsidP="00350240">
      <w:pPr>
        <w:pStyle w:val="Sinespaciado"/>
        <w:jc w:val="both"/>
        <w:rPr>
          <w:rFonts w:asciiTheme="minorHAnsi" w:hAnsiTheme="minorHAnsi"/>
          <w:color w:val="auto"/>
          <w:sz w:val="22"/>
        </w:rPr>
      </w:pPr>
      <w:r w:rsidRPr="00350240">
        <w:rPr>
          <w:rFonts w:asciiTheme="minorHAnsi" w:hAnsiTheme="minorHAnsi"/>
          <w:color w:val="auto"/>
          <w:sz w:val="22"/>
        </w:rPr>
        <w:t>El </w:t>
      </w:r>
      <w:hyperlink r:id="rId14" w:tooltip="Servicio de Impuestos Internos" w:history="1">
        <w:r w:rsidRPr="00350240">
          <w:rPr>
            <w:rStyle w:val="Hipervnculo"/>
            <w:rFonts w:asciiTheme="minorHAnsi" w:hAnsiTheme="minorHAnsi" w:cs="Arial"/>
            <w:color w:val="auto"/>
            <w:sz w:val="22"/>
            <w:u w:val="none"/>
          </w:rPr>
          <w:t>Servicio de Impuestos Internos</w:t>
        </w:r>
      </w:hyperlink>
      <w:r w:rsidRPr="00350240">
        <w:rPr>
          <w:rFonts w:asciiTheme="minorHAnsi" w:hAnsiTheme="minorHAnsi"/>
          <w:color w:val="auto"/>
          <w:sz w:val="22"/>
        </w:rPr>
        <w:t>, conocido también por su sigla SII, y denominado por la ley tributaria chilena como "el Servicio" a secas, es el órgano que tiene a su cargo la aplicación y fiscalización de todos los </w:t>
      </w:r>
      <w:hyperlink r:id="rId15" w:tooltip="Impuesto" w:history="1">
        <w:r w:rsidRPr="00350240">
          <w:rPr>
            <w:rStyle w:val="Hipervnculo"/>
            <w:rFonts w:asciiTheme="minorHAnsi" w:hAnsiTheme="minorHAnsi" w:cs="Arial"/>
            <w:color w:val="auto"/>
            <w:sz w:val="22"/>
            <w:u w:val="none"/>
          </w:rPr>
          <w:t>impuestos</w:t>
        </w:r>
      </w:hyperlink>
      <w:r w:rsidRPr="00350240">
        <w:rPr>
          <w:rFonts w:asciiTheme="minorHAnsi" w:hAnsiTheme="minorHAnsi"/>
          <w:color w:val="auto"/>
          <w:sz w:val="22"/>
        </w:rPr>
        <w:t> internos de Chile (es decir, quedan excluidos los impuestos externos, como por ejemplo los </w:t>
      </w:r>
      <w:hyperlink r:id="rId16" w:tooltip="Arancel" w:history="1">
        <w:r w:rsidRPr="00350240">
          <w:rPr>
            <w:rStyle w:val="Hipervnculo"/>
            <w:rFonts w:asciiTheme="minorHAnsi" w:hAnsiTheme="minorHAnsi" w:cs="Arial"/>
            <w:color w:val="auto"/>
            <w:sz w:val="22"/>
            <w:u w:val="none"/>
          </w:rPr>
          <w:t>aranceles</w:t>
        </w:r>
      </w:hyperlink>
      <w:r w:rsidRPr="00350240">
        <w:rPr>
          <w:rFonts w:asciiTheme="minorHAnsi" w:hAnsiTheme="minorHAnsi"/>
          <w:color w:val="auto"/>
          <w:sz w:val="22"/>
        </w:rPr>
        <w:t>, que son de competencia del Servicio de Aduanas). El ámbito de su competencia es importante, entre otras cosas, porque delimita el ámbito de aplicación normativa de las leyes tributarias en Chile, a tener de lo dispuesto en el art. 1º del Código Tributario.</w:t>
      </w:r>
    </w:p>
    <w:p w14:paraId="550B268E" w14:textId="77777777" w:rsidR="00E7680C" w:rsidRPr="00350240" w:rsidRDefault="00E7680C" w:rsidP="00350240">
      <w:pPr>
        <w:pStyle w:val="Sinespaciado"/>
        <w:jc w:val="both"/>
        <w:rPr>
          <w:rFonts w:asciiTheme="minorHAnsi" w:hAnsiTheme="minorHAnsi"/>
          <w:color w:val="auto"/>
          <w:sz w:val="22"/>
        </w:rPr>
      </w:pPr>
      <w:r w:rsidRPr="00350240">
        <w:rPr>
          <w:rStyle w:val="mw-headline"/>
          <w:rFonts w:asciiTheme="minorHAnsi" w:hAnsiTheme="minorHAnsi" w:cs="Arial"/>
          <w:color w:val="auto"/>
          <w:sz w:val="22"/>
        </w:rPr>
        <w:t>Tesorería General de la República</w:t>
      </w:r>
    </w:p>
    <w:p w14:paraId="27D2FDAA" w14:textId="0E6A65FB" w:rsidR="00E7680C" w:rsidRDefault="00E7680C" w:rsidP="00350240">
      <w:pPr>
        <w:pStyle w:val="Sinespaciado"/>
        <w:jc w:val="both"/>
        <w:rPr>
          <w:color w:val="222222"/>
          <w:sz w:val="22"/>
        </w:rPr>
      </w:pPr>
      <w:r w:rsidRPr="00350240">
        <w:rPr>
          <w:rFonts w:asciiTheme="minorHAnsi" w:hAnsiTheme="minorHAnsi"/>
          <w:color w:val="auto"/>
          <w:sz w:val="22"/>
        </w:rPr>
        <w:t>Este órgano, denominado también como </w:t>
      </w:r>
      <w:r w:rsidRPr="00350240">
        <w:rPr>
          <w:rFonts w:asciiTheme="minorHAnsi" w:hAnsiTheme="minorHAnsi"/>
          <w:i/>
          <w:iCs/>
          <w:color w:val="auto"/>
          <w:sz w:val="22"/>
        </w:rPr>
        <w:t>la Tesorería</w:t>
      </w:r>
      <w:r w:rsidRPr="00350240">
        <w:rPr>
          <w:rFonts w:asciiTheme="minorHAnsi" w:hAnsiTheme="minorHAnsi"/>
          <w:color w:val="auto"/>
          <w:sz w:val="22"/>
        </w:rPr>
        <w:t> por la ley tributaria chilena, es el órgano encargado de recibir el pago de los impuestos y otros ingresos. Pero no solo eso, sino que cobrar judicial y extrajudicialmente las sumas adeudadas. El Servicio de Tesorerías cobra los giros que han sido emitidos y notificados por el Servicio de Impuestos</w:t>
      </w:r>
      <w:r w:rsidRPr="00350240">
        <w:rPr>
          <w:color w:val="auto"/>
          <w:sz w:val="22"/>
        </w:rPr>
        <w:t xml:space="preserve"> </w:t>
      </w:r>
      <w:r w:rsidRPr="002E6786">
        <w:rPr>
          <w:color w:val="222222"/>
          <w:sz w:val="22"/>
        </w:rPr>
        <w:t xml:space="preserve">Internos. En la actualidad, dicho pago puede efectuarse en línea, y también la ley ha establecido facultades para pagar los impuestos en establecimientos </w:t>
      </w:r>
      <w:r w:rsidR="00DD3772" w:rsidRPr="002E6786">
        <w:rPr>
          <w:color w:val="222222"/>
          <w:sz w:val="22"/>
        </w:rPr>
        <w:t>financieros.</w:t>
      </w:r>
      <w:r w:rsidR="00DD3772">
        <w:rPr>
          <w:color w:val="222222"/>
          <w:sz w:val="22"/>
        </w:rPr>
        <w:t xml:space="preserve"> (</w:t>
      </w:r>
      <w:r>
        <w:rPr>
          <w:color w:val="222222"/>
          <w:sz w:val="22"/>
        </w:rPr>
        <w:t>Bancos)</w:t>
      </w:r>
    </w:p>
    <w:p w14:paraId="645A21B2" w14:textId="77777777" w:rsidR="00E7680C" w:rsidRPr="00DD3772" w:rsidRDefault="00E7680C" w:rsidP="00DD3772">
      <w:pPr>
        <w:pStyle w:val="Sinespaciado"/>
        <w:jc w:val="both"/>
        <w:rPr>
          <w:rFonts w:asciiTheme="minorHAnsi" w:hAnsiTheme="minorHAnsi"/>
          <w:color w:val="auto"/>
          <w:sz w:val="22"/>
        </w:rPr>
      </w:pPr>
      <w:r w:rsidRPr="00DD3772">
        <w:rPr>
          <w:rStyle w:val="mw-headline"/>
          <w:rFonts w:asciiTheme="minorHAnsi" w:hAnsiTheme="minorHAnsi"/>
          <w:bCs/>
          <w:color w:val="auto"/>
          <w:sz w:val="22"/>
        </w:rPr>
        <w:t>Impuestos en Chile</w:t>
      </w:r>
    </w:p>
    <w:p w14:paraId="70CB99AE"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Al igual que en la mayor parte de los países con un sistema tributario avanzado, en Chile los principales impuestos gravan la </w:t>
      </w:r>
      <w:hyperlink r:id="rId17" w:tooltip="Renta" w:history="1">
        <w:r w:rsidRPr="00DD3772">
          <w:rPr>
            <w:rStyle w:val="Hipervnculo"/>
            <w:rFonts w:asciiTheme="minorHAnsi" w:hAnsiTheme="minorHAnsi" w:cs="Arial"/>
            <w:color w:val="auto"/>
            <w:sz w:val="22"/>
            <w:u w:val="none"/>
          </w:rPr>
          <w:t>renta</w:t>
        </w:r>
      </w:hyperlink>
      <w:r w:rsidRPr="00DD3772">
        <w:rPr>
          <w:rFonts w:asciiTheme="minorHAnsi" w:hAnsiTheme="minorHAnsi" w:cs="Arial"/>
          <w:color w:val="auto"/>
          <w:sz w:val="22"/>
        </w:rPr>
        <w:t> y el </w:t>
      </w:r>
      <w:hyperlink r:id="rId18" w:tooltip="Consumo" w:history="1">
        <w:r w:rsidRPr="00DD3772">
          <w:rPr>
            <w:rStyle w:val="Hipervnculo"/>
            <w:rFonts w:asciiTheme="minorHAnsi" w:hAnsiTheme="minorHAnsi" w:cs="Arial"/>
            <w:color w:val="auto"/>
            <w:sz w:val="22"/>
            <w:u w:val="none"/>
          </w:rPr>
          <w:t>consumo</w:t>
        </w:r>
      </w:hyperlink>
      <w:r w:rsidRPr="00DD3772">
        <w:rPr>
          <w:rFonts w:asciiTheme="minorHAnsi" w:hAnsiTheme="minorHAnsi" w:cs="Arial"/>
          <w:color w:val="auto"/>
          <w:sz w:val="22"/>
        </w:rPr>
        <w:t>. Además de ellos hay algunos impuestos especiales.</w:t>
      </w:r>
    </w:p>
    <w:p w14:paraId="4DD39741" w14:textId="77777777" w:rsidR="00E7680C" w:rsidRPr="00DD3772" w:rsidRDefault="00E7680C" w:rsidP="00DD3772">
      <w:pPr>
        <w:pStyle w:val="Sinespaciado"/>
        <w:jc w:val="both"/>
        <w:rPr>
          <w:rStyle w:val="mw-headline"/>
          <w:rFonts w:asciiTheme="minorHAnsi" w:hAnsiTheme="minorHAnsi" w:cs="Arial"/>
          <w:color w:val="auto"/>
          <w:sz w:val="22"/>
        </w:rPr>
      </w:pPr>
      <w:r w:rsidRPr="00DD3772">
        <w:rPr>
          <w:rStyle w:val="mw-headline"/>
          <w:rFonts w:asciiTheme="minorHAnsi" w:hAnsiTheme="minorHAnsi" w:cs="Arial"/>
          <w:color w:val="auto"/>
          <w:sz w:val="22"/>
        </w:rPr>
        <w:t>Impuesto a la renta</w:t>
      </w:r>
    </w:p>
    <w:p w14:paraId="495E79F2"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A pesar de que se habla del "impuesto a la renta" en singular, en realidad hay varios impuestos a la renta en Chile:</w:t>
      </w:r>
    </w:p>
    <w:p w14:paraId="487910E1" w14:textId="77777777" w:rsidR="00E7680C" w:rsidRPr="00DD3772" w:rsidRDefault="00256AF8" w:rsidP="00DD3772">
      <w:pPr>
        <w:pStyle w:val="Sinespaciado"/>
        <w:jc w:val="both"/>
        <w:rPr>
          <w:rFonts w:asciiTheme="minorHAnsi" w:hAnsiTheme="minorHAnsi" w:cs="Arial"/>
          <w:color w:val="auto"/>
          <w:sz w:val="22"/>
        </w:rPr>
      </w:pPr>
      <w:hyperlink r:id="rId19" w:tooltip="Impuesto a la Renta de Primera Categoría (Chile) (aún no redactado)" w:history="1">
        <w:r w:rsidR="00E7680C" w:rsidRPr="00DD3772">
          <w:rPr>
            <w:rStyle w:val="Hipervnculo"/>
            <w:rFonts w:asciiTheme="minorHAnsi" w:hAnsiTheme="minorHAnsi" w:cs="Arial"/>
            <w:b/>
            <w:bCs/>
            <w:color w:val="auto"/>
            <w:sz w:val="22"/>
            <w:u w:val="none"/>
          </w:rPr>
          <w:t>Impuesto de Primera Categoría</w:t>
        </w:r>
      </w:hyperlink>
      <w:r w:rsidR="00E7680C" w:rsidRPr="00DD3772">
        <w:rPr>
          <w:rFonts w:asciiTheme="minorHAnsi" w:hAnsiTheme="minorHAnsi" w:cs="Arial"/>
          <w:b/>
          <w:color w:val="auto"/>
          <w:sz w:val="22"/>
        </w:rPr>
        <w:t>.</w:t>
      </w:r>
      <w:r w:rsidR="00E7680C" w:rsidRPr="00DD3772">
        <w:rPr>
          <w:rFonts w:asciiTheme="minorHAnsi" w:hAnsiTheme="minorHAnsi" w:cs="Arial"/>
          <w:color w:val="auto"/>
          <w:sz w:val="22"/>
        </w:rPr>
        <w:t> Grava las llamadas "rentas de capital", y se aplica fundamentalmente a las personas jurídicas y a las llamadas "</w:t>
      </w:r>
      <w:hyperlink r:id="rId20" w:tooltip="Sociedad de hecho" w:history="1">
        <w:r w:rsidR="00E7680C" w:rsidRPr="00DD3772">
          <w:rPr>
            <w:rStyle w:val="Hipervnculo"/>
            <w:rFonts w:asciiTheme="minorHAnsi" w:hAnsiTheme="minorHAnsi" w:cs="Arial"/>
            <w:color w:val="auto"/>
            <w:sz w:val="22"/>
            <w:u w:val="none"/>
          </w:rPr>
          <w:t>sociedades de hecho</w:t>
        </w:r>
      </w:hyperlink>
      <w:r w:rsidR="00E7680C" w:rsidRPr="00DD3772">
        <w:rPr>
          <w:rFonts w:asciiTheme="minorHAnsi" w:hAnsiTheme="minorHAnsi" w:cs="Arial"/>
          <w:color w:val="auto"/>
          <w:sz w:val="22"/>
        </w:rPr>
        <w:t>".</w:t>
      </w:r>
    </w:p>
    <w:p w14:paraId="67896B04" w14:textId="77777777" w:rsidR="00E7680C" w:rsidRPr="00DD3772" w:rsidRDefault="00256AF8" w:rsidP="00DD3772">
      <w:pPr>
        <w:pStyle w:val="Sinespaciado"/>
        <w:jc w:val="both"/>
        <w:rPr>
          <w:rFonts w:asciiTheme="minorHAnsi" w:hAnsiTheme="minorHAnsi" w:cs="Arial"/>
          <w:color w:val="auto"/>
          <w:sz w:val="22"/>
        </w:rPr>
      </w:pPr>
      <w:hyperlink r:id="rId21" w:tooltip="Impuesto a la Renta de Segunda Categoría (Chile) (aún no redactado)" w:history="1">
        <w:r w:rsidR="00E7680C" w:rsidRPr="00DD3772">
          <w:rPr>
            <w:rStyle w:val="Hipervnculo"/>
            <w:rFonts w:asciiTheme="minorHAnsi" w:hAnsiTheme="minorHAnsi" w:cs="Arial"/>
            <w:b/>
            <w:bCs/>
            <w:color w:val="auto"/>
            <w:sz w:val="22"/>
            <w:u w:val="none"/>
          </w:rPr>
          <w:t>Impuesto de Segunda Categoría</w:t>
        </w:r>
      </w:hyperlink>
      <w:r w:rsidR="00E7680C" w:rsidRPr="00DD3772">
        <w:rPr>
          <w:rFonts w:asciiTheme="minorHAnsi" w:hAnsiTheme="minorHAnsi" w:cs="Arial"/>
          <w:b/>
          <w:color w:val="auto"/>
          <w:sz w:val="22"/>
        </w:rPr>
        <w:t>.</w:t>
      </w:r>
      <w:r w:rsidR="00E7680C" w:rsidRPr="00DD3772">
        <w:rPr>
          <w:rFonts w:asciiTheme="minorHAnsi" w:hAnsiTheme="minorHAnsi" w:cs="Arial"/>
          <w:color w:val="auto"/>
          <w:sz w:val="22"/>
        </w:rPr>
        <w:t> Grava las llamadas "rentas del trabajo", y se aplica fundamentalmente a las personas naturales. En la actualidad sólo sirve para el cálculo del Global Complementario.</w:t>
      </w:r>
    </w:p>
    <w:p w14:paraId="1DDB6C25" w14:textId="77777777" w:rsidR="00E7680C" w:rsidRPr="00DD3772" w:rsidRDefault="00256AF8" w:rsidP="00DD3772">
      <w:pPr>
        <w:pStyle w:val="Sinespaciado"/>
        <w:jc w:val="both"/>
        <w:rPr>
          <w:rFonts w:asciiTheme="minorHAnsi" w:hAnsiTheme="minorHAnsi" w:cs="Arial"/>
          <w:color w:val="auto"/>
          <w:sz w:val="22"/>
        </w:rPr>
      </w:pPr>
      <w:hyperlink r:id="rId22" w:tooltip="Impuesto Global Complementario (Chile) (aún no redactado)" w:history="1">
        <w:r w:rsidR="00E7680C" w:rsidRPr="00DD3772">
          <w:rPr>
            <w:rStyle w:val="Hipervnculo"/>
            <w:rFonts w:asciiTheme="minorHAnsi" w:hAnsiTheme="minorHAnsi" w:cs="Arial"/>
            <w:b/>
            <w:bCs/>
            <w:color w:val="auto"/>
            <w:sz w:val="22"/>
            <w:u w:val="none"/>
          </w:rPr>
          <w:t>Impuesto Global Complementario</w:t>
        </w:r>
      </w:hyperlink>
      <w:r w:rsidR="00E7680C" w:rsidRPr="00DD3772">
        <w:rPr>
          <w:rFonts w:asciiTheme="minorHAnsi" w:hAnsiTheme="minorHAnsi" w:cs="Arial"/>
          <w:b/>
          <w:color w:val="auto"/>
          <w:sz w:val="22"/>
        </w:rPr>
        <w:t>.</w:t>
      </w:r>
      <w:r w:rsidR="00E7680C" w:rsidRPr="00DD3772">
        <w:rPr>
          <w:rFonts w:asciiTheme="minorHAnsi" w:hAnsiTheme="minorHAnsi" w:cs="Arial"/>
          <w:color w:val="auto"/>
          <w:sz w:val="22"/>
        </w:rPr>
        <w:t> Grava la totalidad de los ingresos de las personas naturales residentes en el país.</w:t>
      </w:r>
    </w:p>
    <w:p w14:paraId="05D08C4E" w14:textId="77777777" w:rsidR="00E7680C" w:rsidRPr="00DD3772" w:rsidRDefault="00256AF8" w:rsidP="00DD3772">
      <w:pPr>
        <w:pStyle w:val="Sinespaciado"/>
        <w:jc w:val="both"/>
        <w:rPr>
          <w:rFonts w:asciiTheme="minorHAnsi" w:hAnsiTheme="minorHAnsi" w:cs="Arial"/>
          <w:color w:val="auto"/>
          <w:sz w:val="22"/>
        </w:rPr>
      </w:pPr>
      <w:hyperlink r:id="rId23" w:tooltip="Impuesto Adicional (Chile) (aún no redactado)" w:history="1">
        <w:r w:rsidR="00E7680C" w:rsidRPr="00DD3772">
          <w:rPr>
            <w:rStyle w:val="Hipervnculo"/>
            <w:rFonts w:asciiTheme="minorHAnsi" w:hAnsiTheme="minorHAnsi" w:cs="Arial"/>
            <w:b/>
            <w:bCs/>
            <w:color w:val="auto"/>
            <w:sz w:val="22"/>
            <w:u w:val="none"/>
          </w:rPr>
          <w:t>Impuesto Adicional</w:t>
        </w:r>
      </w:hyperlink>
      <w:r w:rsidR="00E7680C" w:rsidRPr="00DD3772">
        <w:rPr>
          <w:rFonts w:asciiTheme="minorHAnsi" w:hAnsiTheme="minorHAnsi" w:cs="Arial"/>
          <w:b/>
          <w:color w:val="auto"/>
          <w:sz w:val="22"/>
        </w:rPr>
        <w:t>.</w:t>
      </w:r>
      <w:r w:rsidR="00E7680C" w:rsidRPr="00DD3772">
        <w:rPr>
          <w:rFonts w:asciiTheme="minorHAnsi" w:hAnsiTheme="minorHAnsi" w:cs="Arial"/>
          <w:color w:val="auto"/>
          <w:sz w:val="22"/>
        </w:rPr>
        <w:t> Grava las rentas de fuente chilena, de personas naturales y jurídicas que residen fuera del país.</w:t>
      </w:r>
    </w:p>
    <w:p w14:paraId="2CA33D0A"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b/>
          <w:color w:val="auto"/>
          <w:sz w:val="22"/>
        </w:rPr>
        <w:t>Impuestos especiales sobre determinadas rentas:</w:t>
      </w:r>
    </w:p>
    <w:p w14:paraId="0D698506"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i/>
          <w:iCs/>
          <w:color w:val="auto"/>
          <w:sz w:val="22"/>
        </w:rPr>
        <w:t>Impuesto especial sobre los "pequeños contribuyentes"</w:t>
      </w:r>
      <w:r w:rsidRPr="00DD3772">
        <w:rPr>
          <w:rFonts w:asciiTheme="minorHAnsi" w:hAnsiTheme="minorHAnsi" w:cs="Arial"/>
          <w:color w:val="auto"/>
          <w:sz w:val="22"/>
        </w:rPr>
        <w:t> (art. 22 de la L.I.R.). Es establecido por la ley como un sistema simplificado para contribuyentes sin grandes ingresos (pequeños mineros artesanales, comerciantes ambulantes, suplementarios, propietarios de talleres artesanales, pescadores artesanales).</w:t>
      </w:r>
    </w:p>
    <w:p w14:paraId="2420E93C"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i/>
          <w:iCs/>
          <w:color w:val="auto"/>
          <w:sz w:val="22"/>
        </w:rPr>
        <w:t>Impuesto sobre las ganancias de capital</w:t>
      </w:r>
      <w:r w:rsidRPr="00DD3772">
        <w:rPr>
          <w:rFonts w:asciiTheme="minorHAnsi" w:hAnsiTheme="minorHAnsi" w:cs="Arial"/>
          <w:color w:val="auto"/>
          <w:sz w:val="22"/>
        </w:rPr>
        <w:t> (art. 17 n.º 8 de la L.I.R.). Es remanente de un antiguo impuesto hoy casi inexistente, y que grava ciertas rentas no habituales, obtenidas por la venta de bienes muy específicos y determinados.</w:t>
      </w:r>
    </w:p>
    <w:p w14:paraId="1DA0632A"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i/>
          <w:iCs/>
          <w:color w:val="auto"/>
          <w:sz w:val="22"/>
        </w:rPr>
        <w:t>Impuesto sobre los premios de lotería</w:t>
      </w:r>
      <w:r w:rsidRPr="00DD3772">
        <w:rPr>
          <w:rFonts w:asciiTheme="minorHAnsi" w:hAnsiTheme="minorHAnsi" w:cs="Arial"/>
          <w:color w:val="auto"/>
          <w:sz w:val="22"/>
        </w:rPr>
        <w:t> (art. 20 n.º 6 de la L.I.R.). Sobre los premios de lotería se paga un impuesto del 15%, en calidad de impuesto único.</w:t>
      </w:r>
    </w:p>
    <w:p w14:paraId="2D08F6DC" w14:textId="77777777" w:rsidR="00E7680C" w:rsidRPr="00DD3772" w:rsidRDefault="00E7680C" w:rsidP="00DD3772">
      <w:pPr>
        <w:pStyle w:val="Sinespaciado"/>
        <w:jc w:val="both"/>
        <w:rPr>
          <w:rFonts w:asciiTheme="minorHAnsi" w:hAnsiTheme="minorHAnsi" w:cs="Arial"/>
          <w:color w:val="auto"/>
          <w:sz w:val="22"/>
        </w:rPr>
      </w:pPr>
      <w:r w:rsidRPr="00DD3772">
        <w:rPr>
          <w:rStyle w:val="mw-headline"/>
          <w:rFonts w:asciiTheme="minorHAnsi" w:hAnsiTheme="minorHAnsi" w:cs="Arial"/>
          <w:color w:val="auto"/>
          <w:sz w:val="22"/>
        </w:rPr>
        <w:t>Régimen tributario que grava las rentas del capital</w:t>
      </w:r>
    </w:p>
    <w:p w14:paraId="4BF31D07"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En Chile, la ley regula separadamente las "rentas del capital" y las "rentas del trabajo". Las primeras se gravan con el Impuesto de Primera Categoría</w:t>
      </w:r>
    </w:p>
    <w:p w14:paraId="48AD7DD8" w14:textId="77777777" w:rsidR="00E7680C" w:rsidRPr="00DD3772" w:rsidRDefault="00E7680C" w:rsidP="00DD3772">
      <w:pPr>
        <w:pStyle w:val="Sinespaciado"/>
        <w:jc w:val="both"/>
        <w:rPr>
          <w:rFonts w:asciiTheme="minorHAnsi" w:hAnsiTheme="minorHAnsi" w:cs="Arial"/>
          <w:color w:val="auto"/>
          <w:sz w:val="22"/>
        </w:rPr>
      </w:pPr>
      <w:r w:rsidRPr="00DD3772">
        <w:rPr>
          <w:rStyle w:val="mw-headline"/>
          <w:rFonts w:asciiTheme="minorHAnsi" w:hAnsiTheme="minorHAnsi" w:cs="Arial"/>
          <w:color w:val="auto"/>
          <w:sz w:val="22"/>
        </w:rPr>
        <w:t>Régimen tributario de las rentas provenientes del trabajo</w:t>
      </w:r>
    </w:p>
    <w:p w14:paraId="42C19B50"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 xml:space="preserve">En general, hay dos impuestos que gravan las rentas provenientes del trabajo. El impuesto único al trabajador dependiente, contenido en el </w:t>
      </w:r>
      <w:proofErr w:type="spellStart"/>
      <w:r w:rsidRPr="00DD3772">
        <w:rPr>
          <w:rFonts w:asciiTheme="minorHAnsi" w:hAnsiTheme="minorHAnsi" w:cs="Arial"/>
          <w:color w:val="auto"/>
          <w:sz w:val="22"/>
        </w:rPr>
        <w:t>Nº</w:t>
      </w:r>
      <w:proofErr w:type="spellEnd"/>
      <w:r w:rsidRPr="00DD3772">
        <w:rPr>
          <w:rFonts w:asciiTheme="minorHAnsi" w:hAnsiTheme="minorHAnsi" w:cs="Arial"/>
          <w:color w:val="auto"/>
          <w:sz w:val="22"/>
        </w:rPr>
        <w:t xml:space="preserve"> 1 del artículo 42 de la Ley sobre Impuesto a la Renta. Y el Impuesto de segunda categoría que grava al trabajador independiente, que se encuentra regulado en el Nº2 del artículo 42 del mismo cuerpo legal. Es de hacer notar que las sociedades de profesionales pueden optar por tributar en la primera o segunda categoría de la Ley sobre Impuesto a la Renta.</w:t>
      </w:r>
    </w:p>
    <w:p w14:paraId="18702FB8" w14:textId="77777777" w:rsidR="00E7680C" w:rsidRPr="00DD3772" w:rsidRDefault="00E7680C" w:rsidP="00DD3772">
      <w:pPr>
        <w:pStyle w:val="Sinespaciado"/>
        <w:jc w:val="both"/>
        <w:rPr>
          <w:rFonts w:asciiTheme="minorHAnsi" w:hAnsiTheme="minorHAnsi" w:cs="Arial"/>
          <w:color w:val="auto"/>
          <w:sz w:val="22"/>
        </w:rPr>
      </w:pPr>
      <w:r w:rsidRPr="00DD3772">
        <w:rPr>
          <w:rStyle w:val="mw-headline"/>
          <w:rFonts w:asciiTheme="minorHAnsi" w:hAnsiTheme="minorHAnsi" w:cs="Arial"/>
          <w:color w:val="auto"/>
          <w:sz w:val="22"/>
        </w:rPr>
        <w:t>El Impuesto Global Complementario</w:t>
      </w:r>
    </w:p>
    <w:p w14:paraId="22E36FA6" w14:textId="7BA047A1"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 xml:space="preserve">Este es un impuesto personal, que grava a todas las personas naturales que se encuentren domiciliados o residentes en Chile, por los retiros que efectúen desde </w:t>
      </w:r>
      <w:r w:rsidR="00DD3772" w:rsidRPr="00DD3772">
        <w:rPr>
          <w:rFonts w:asciiTheme="minorHAnsi" w:hAnsiTheme="minorHAnsi" w:cs="Arial"/>
          <w:color w:val="auto"/>
          <w:sz w:val="22"/>
        </w:rPr>
        <w:t>las empresas</w:t>
      </w:r>
      <w:r w:rsidRPr="00DD3772">
        <w:rPr>
          <w:rFonts w:asciiTheme="minorHAnsi" w:hAnsiTheme="minorHAnsi" w:cs="Arial"/>
          <w:color w:val="auto"/>
          <w:sz w:val="22"/>
        </w:rPr>
        <w:t xml:space="preserve"> sometidas al impuesto de primera categoría.</w:t>
      </w:r>
    </w:p>
    <w:p w14:paraId="0A3F09ED" w14:textId="77777777" w:rsidR="00E7680C" w:rsidRPr="00DD3772" w:rsidRDefault="00E7680C" w:rsidP="00DD3772">
      <w:pPr>
        <w:pStyle w:val="Sinespaciado"/>
        <w:jc w:val="both"/>
        <w:rPr>
          <w:rFonts w:asciiTheme="minorHAnsi" w:hAnsiTheme="minorHAnsi" w:cs="Arial"/>
          <w:color w:val="auto"/>
          <w:sz w:val="22"/>
        </w:rPr>
      </w:pPr>
      <w:r w:rsidRPr="00DD3772">
        <w:rPr>
          <w:rStyle w:val="mw-headline"/>
          <w:rFonts w:asciiTheme="minorHAnsi" w:hAnsiTheme="minorHAnsi" w:cs="Arial"/>
          <w:color w:val="auto"/>
          <w:sz w:val="22"/>
        </w:rPr>
        <w:t>El Impuesto Adicional</w:t>
      </w:r>
    </w:p>
    <w:p w14:paraId="2F6C7BAD"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Este es el impuesto que grava a las personas naturales o jurídicas que no tienen domicilio ni residencia en el país, por las rentas de fuente chilena.</w:t>
      </w:r>
    </w:p>
    <w:p w14:paraId="6FD166A0" w14:textId="77777777" w:rsidR="00E7680C" w:rsidRPr="00DD3772" w:rsidRDefault="00E7680C" w:rsidP="00DD3772">
      <w:pPr>
        <w:pStyle w:val="Sinespaciado"/>
        <w:jc w:val="both"/>
        <w:rPr>
          <w:rFonts w:asciiTheme="minorHAnsi" w:hAnsiTheme="minorHAnsi" w:cs="Arial"/>
          <w:color w:val="auto"/>
          <w:sz w:val="22"/>
        </w:rPr>
      </w:pPr>
      <w:r w:rsidRPr="00DD3772">
        <w:rPr>
          <w:rStyle w:val="mw-headline"/>
          <w:rFonts w:asciiTheme="minorHAnsi" w:hAnsiTheme="minorHAnsi" w:cs="Arial"/>
          <w:color w:val="auto"/>
          <w:sz w:val="22"/>
        </w:rPr>
        <w:t>Personas naturales residentes en Chile</w:t>
      </w:r>
    </w:p>
    <w:p w14:paraId="4F5AEC9A"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Ellas se encuentran gravadas por el Impuesto Global Complementario. Están afectas a este impuesto todas las </w:t>
      </w:r>
      <w:hyperlink r:id="rId24" w:tooltip="Renta" w:history="1">
        <w:r w:rsidRPr="00DD3772">
          <w:rPr>
            <w:rStyle w:val="Hipervnculo"/>
            <w:rFonts w:asciiTheme="minorHAnsi" w:hAnsiTheme="minorHAnsi" w:cs="Arial"/>
            <w:color w:val="auto"/>
            <w:sz w:val="22"/>
            <w:u w:val="none"/>
          </w:rPr>
          <w:t>rentas</w:t>
        </w:r>
      </w:hyperlink>
      <w:r w:rsidRPr="00DD3772">
        <w:rPr>
          <w:rFonts w:asciiTheme="minorHAnsi" w:hAnsiTheme="minorHAnsi" w:cs="Arial"/>
          <w:color w:val="auto"/>
          <w:sz w:val="22"/>
        </w:rPr>
        <w:t> que perciba, sean de fuente chilena o extranjera. O sea, es un impuesto que grava la renta de fuente mundial.</w:t>
      </w:r>
    </w:p>
    <w:p w14:paraId="6E33C01C" w14:textId="77777777" w:rsidR="00E7680C" w:rsidRPr="00DD3772" w:rsidRDefault="00E7680C" w:rsidP="00DD3772">
      <w:pPr>
        <w:pStyle w:val="Sinespaciado"/>
        <w:jc w:val="both"/>
        <w:rPr>
          <w:rFonts w:asciiTheme="minorHAnsi" w:hAnsiTheme="minorHAnsi" w:cs="Arial"/>
          <w:color w:val="auto"/>
          <w:sz w:val="22"/>
        </w:rPr>
      </w:pPr>
      <w:r w:rsidRPr="00DD3772">
        <w:rPr>
          <w:rStyle w:val="mw-headline"/>
          <w:rFonts w:asciiTheme="minorHAnsi" w:hAnsiTheme="minorHAnsi" w:cs="Arial"/>
          <w:color w:val="auto"/>
          <w:sz w:val="22"/>
        </w:rPr>
        <w:t>Impuesto a las ventas y servicios</w:t>
      </w:r>
    </w:p>
    <w:p w14:paraId="525DEF27"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Los impuestos a las ventas y servicios gravan el </w:t>
      </w:r>
      <w:hyperlink r:id="rId25" w:tooltip="Consumo" w:history="1">
        <w:r w:rsidRPr="00DD3772">
          <w:rPr>
            <w:rStyle w:val="Hipervnculo"/>
            <w:rFonts w:asciiTheme="minorHAnsi" w:hAnsiTheme="minorHAnsi" w:cs="Arial"/>
            <w:color w:val="auto"/>
            <w:sz w:val="22"/>
            <w:u w:val="none"/>
          </w:rPr>
          <w:t>consumo</w:t>
        </w:r>
      </w:hyperlink>
      <w:r w:rsidRPr="00DD3772">
        <w:rPr>
          <w:rFonts w:asciiTheme="minorHAnsi" w:hAnsiTheme="minorHAnsi" w:cs="Arial"/>
          <w:color w:val="auto"/>
          <w:sz w:val="22"/>
        </w:rPr>
        <w:t> de las personas. En Chile existe un impuesto genérico al consumo, cual es el </w:t>
      </w:r>
      <w:hyperlink r:id="rId26" w:tooltip="IVA" w:history="1">
        <w:r w:rsidRPr="00DD3772">
          <w:rPr>
            <w:rStyle w:val="Hipervnculo"/>
            <w:rFonts w:asciiTheme="minorHAnsi" w:hAnsiTheme="minorHAnsi" w:cs="Arial"/>
            <w:color w:val="auto"/>
            <w:sz w:val="22"/>
            <w:u w:val="none"/>
          </w:rPr>
          <w:t>IVA</w:t>
        </w:r>
      </w:hyperlink>
      <w:r w:rsidRPr="00DD3772">
        <w:rPr>
          <w:rFonts w:asciiTheme="minorHAnsi" w:hAnsiTheme="minorHAnsi" w:cs="Arial"/>
          <w:color w:val="auto"/>
          <w:sz w:val="22"/>
        </w:rPr>
        <w:t> (Impuesto al Valor Agregado), más un ramillete de impuestos especiales sobre el consumo. La regulación legal básica está en el Decreto Ley 825, del año </w:t>
      </w:r>
      <w:hyperlink r:id="rId27" w:tooltip="1974" w:history="1">
        <w:r w:rsidRPr="00DD3772">
          <w:rPr>
            <w:rStyle w:val="Hipervnculo"/>
            <w:rFonts w:asciiTheme="minorHAnsi" w:hAnsiTheme="minorHAnsi" w:cs="Arial"/>
            <w:color w:val="auto"/>
            <w:sz w:val="22"/>
            <w:u w:val="none"/>
          </w:rPr>
          <w:t>1974</w:t>
        </w:r>
      </w:hyperlink>
      <w:r w:rsidRPr="00DD3772">
        <w:rPr>
          <w:rFonts w:asciiTheme="minorHAnsi" w:hAnsiTheme="minorHAnsi" w:cs="Arial"/>
          <w:color w:val="auto"/>
          <w:sz w:val="22"/>
        </w:rPr>
        <w:t>.</w:t>
      </w:r>
    </w:p>
    <w:p w14:paraId="78AC841B" w14:textId="77777777" w:rsidR="00E7680C" w:rsidRPr="00DD3772" w:rsidRDefault="00E7680C" w:rsidP="00DD3772">
      <w:pPr>
        <w:pStyle w:val="Sinespaciado"/>
        <w:jc w:val="both"/>
        <w:rPr>
          <w:rFonts w:asciiTheme="minorHAnsi" w:hAnsiTheme="minorHAnsi" w:cs="Arial"/>
          <w:color w:val="auto"/>
          <w:sz w:val="22"/>
        </w:rPr>
      </w:pPr>
      <w:r w:rsidRPr="00DD3772">
        <w:rPr>
          <w:rStyle w:val="mw-headline"/>
          <w:rFonts w:asciiTheme="minorHAnsi" w:hAnsiTheme="minorHAnsi" w:cs="Arial"/>
          <w:color w:val="auto"/>
          <w:sz w:val="22"/>
        </w:rPr>
        <w:t>Impuesto al Valor Agregado (IVA)</w:t>
      </w:r>
    </w:p>
    <w:p w14:paraId="0D54F0F4"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En general, el IVA grava el valor agregado al producto, y es un impuesto de traslación del impuesto. Es decir, es soportado por el consumidor final. Con finalidades de control, en Chile se cobra el impuesto a cada uno de los intermediarios, permitiendo a éstos, cuando pueden recaudar IVA de otros (es decir, cuando no son el consumidor final), descontarse a sí mismos el IVA que ya les ha cobrado su propio vendedor. Esto construye un sistema muy eficiente de control, ya que los propios productores se controlan entre sí, porque el impuesto que uno debe enterar en arcas fiscales, es el que otro puede descontarse a sí mismo.</w:t>
      </w:r>
    </w:p>
    <w:p w14:paraId="0EAC7EE9" w14:textId="77777777" w:rsidR="00E7680C" w:rsidRPr="00DD3772" w:rsidRDefault="00E7680C" w:rsidP="00DD3772">
      <w:pPr>
        <w:pStyle w:val="Sinespaciado"/>
        <w:jc w:val="both"/>
        <w:rPr>
          <w:rFonts w:asciiTheme="minorHAnsi" w:hAnsiTheme="minorHAnsi" w:cs="Arial"/>
          <w:color w:val="auto"/>
          <w:sz w:val="22"/>
        </w:rPr>
      </w:pPr>
      <w:r w:rsidRPr="00DD3772">
        <w:rPr>
          <w:rFonts w:asciiTheme="minorHAnsi" w:hAnsiTheme="minorHAnsi" w:cs="Arial"/>
          <w:color w:val="auto"/>
          <w:sz w:val="22"/>
        </w:rPr>
        <w:t>Por ejemplo, el productor de trigo lo vende para hacer harina, y cobra un IVA. Ese IVA cobrado, el productor de harina se lo descuenta a sí mismo del IVA que debe pagar cuando venda la harina, al productor de pan. A su vez, el productor de pan se descuenta el IVA que le ha cobrado el vendedor de harina, pagando el IVA por el consumidor final del pan. Así, cada uno de los productores se hace responsable sólo de la recaudación de su propio IVA, al tiempo que el consumidor final soporta el gravamen.</w:t>
      </w:r>
    </w:p>
    <w:p w14:paraId="0A8D61F3" w14:textId="77777777" w:rsidR="00E7680C" w:rsidRPr="00DD3772" w:rsidRDefault="00E7680C" w:rsidP="00DD3772">
      <w:pPr>
        <w:pStyle w:val="Sinespaciado"/>
        <w:jc w:val="both"/>
        <w:rPr>
          <w:rFonts w:asciiTheme="minorHAnsi" w:hAnsiTheme="minorHAnsi" w:cs="Helvetica"/>
          <w:color w:val="auto"/>
          <w:sz w:val="22"/>
        </w:rPr>
      </w:pPr>
      <w:r w:rsidRPr="00DD3772">
        <w:rPr>
          <w:rFonts w:asciiTheme="minorHAnsi" w:hAnsiTheme="minorHAnsi" w:cs="Arial"/>
          <w:color w:val="auto"/>
          <w:sz w:val="22"/>
        </w:rPr>
        <w:t>Esto se ve reflejado en la documentación necesaria para acreditar el impuesto. Cuando se vende a otro productor, debe hacerse mediante </w:t>
      </w:r>
      <w:hyperlink r:id="rId28" w:tooltip="Factura" w:history="1">
        <w:r w:rsidRPr="00DD3772">
          <w:rPr>
            <w:rStyle w:val="Hipervnculo"/>
            <w:rFonts w:asciiTheme="minorHAnsi" w:hAnsiTheme="minorHAnsi" w:cs="Arial"/>
            <w:color w:val="auto"/>
            <w:sz w:val="22"/>
            <w:u w:val="none"/>
          </w:rPr>
          <w:t>factura</w:t>
        </w:r>
      </w:hyperlink>
      <w:r w:rsidRPr="00DD3772">
        <w:rPr>
          <w:rFonts w:asciiTheme="minorHAnsi" w:hAnsiTheme="minorHAnsi" w:cs="Arial"/>
          <w:color w:val="auto"/>
          <w:sz w:val="22"/>
        </w:rPr>
        <w:t>, haciendo constar el impuesto. Cuando se vende al consumidor final, basta una simple </w:t>
      </w:r>
      <w:hyperlink r:id="rId29" w:tooltip="Boleta (aún no redactado)" w:history="1">
        <w:r w:rsidRPr="00DD3772">
          <w:rPr>
            <w:rStyle w:val="Hipervnculo"/>
            <w:rFonts w:asciiTheme="minorHAnsi" w:hAnsiTheme="minorHAnsi" w:cs="Arial"/>
            <w:color w:val="auto"/>
            <w:sz w:val="22"/>
            <w:u w:val="none"/>
          </w:rPr>
          <w:t>boleta</w:t>
        </w:r>
      </w:hyperlink>
      <w:r w:rsidRPr="00DD3772">
        <w:rPr>
          <w:rFonts w:asciiTheme="minorHAnsi" w:hAnsiTheme="minorHAnsi" w:cs="Arial"/>
          <w:color w:val="auto"/>
          <w:sz w:val="22"/>
        </w:rPr>
        <w:t>.</w:t>
      </w:r>
    </w:p>
    <w:p w14:paraId="6CF36EAE" w14:textId="77777777" w:rsidR="00E7680C" w:rsidRDefault="00E7680C" w:rsidP="00E7680C">
      <w:pPr>
        <w:jc w:val="both"/>
        <w:rPr>
          <w:b/>
          <w:sz w:val="22"/>
          <w:szCs w:val="22"/>
        </w:rPr>
      </w:pPr>
      <w:r>
        <w:rPr>
          <w:b/>
          <w:sz w:val="22"/>
          <w:szCs w:val="22"/>
          <w:u w:val="single"/>
        </w:rPr>
        <w:t>ITEM I1</w:t>
      </w:r>
      <w:r w:rsidRPr="008C12AB">
        <w:rPr>
          <w:b/>
          <w:sz w:val="22"/>
          <w:szCs w:val="22"/>
        </w:rPr>
        <w:t>: Establezca diferencias</w:t>
      </w:r>
      <w:r>
        <w:rPr>
          <w:b/>
          <w:sz w:val="22"/>
          <w:szCs w:val="22"/>
        </w:rPr>
        <w:t xml:space="preserve"> o </w:t>
      </w:r>
      <w:r w:rsidRPr="008C12AB">
        <w:rPr>
          <w:b/>
          <w:sz w:val="22"/>
          <w:szCs w:val="22"/>
        </w:rPr>
        <w:t>semejanzas, utilizando un cuadro COMPARATIVO para los conceptos citados a continuación (3 p</w:t>
      </w:r>
      <w:r>
        <w:rPr>
          <w:b/>
          <w:sz w:val="22"/>
          <w:szCs w:val="22"/>
        </w:rPr>
        <w:t>un</w:t>
      </w:r>
      <w:r w:rsidRPr="008C12AB">
        <w:rPr>
          <w:b/>
          <w:sz w:val="22"/>
          <w:szCs w:val="22"/>
        </w:rPr>
        <w:t>t</w:t>
      </w:r>
      <w:r>
        <w:rPr>
          <w:b/>
          <w:sz w:val="22"/>
          <w:szCs w:val="22"/>
        </w:rPr>
        <w:t>o</w:t>
      </w:r>
      <w:r w:rsidRPr="008C12AB">
        <w:rPr>
          <w:b/>
          <w:sz w:val="22"/>
          <w:szCs w:val="22"/>
        </w:rPr>
        <w:t>s por cada respuesta correcta. Total 15 puntos)</w:t>
      </w:r>
    </w:p>
    <w:p w14:paraId="51EA0D62" w14:textId="77777777" w:rsidR="00E7680C" w:rsidRDefault="00E7680C" w:rsidP="00E7680C">
      <w:pPr>
        <w:jc w:val="both"/>
        <w:rPr>
          <w:sz w:val="22"/>
          <w:szCs w:val="22"/>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06"/>
        <w:gridCol w:w="4411"/>
      </w:tblGrid>
      <w:tr w:rsidR="00E7680C" w:rsidRPr="00AC6149" w14:paraId="5BBC3ACB" w14:textId="77777777" w:rsidTr="00256AF8">
        <w:tc>
          <w:tcPr>
            <w:tcW w:w="1951" w:type="dxa"/>
            <w:shd w:val="clear" w:color="auto" w:fill="auto"/>
          </w:tcPr>
          <w:p w14:paraId="1B105254" w14:textId="77777777" w:rsidR="00E7680C" w:rsidRPr="00AC6149" w:rsidRDefault="00E7680C" w:rsidP="000F662E">
            <w:pPr>
              <w:rPr>
                <w:b/>
                <w:sz w:val="22"/>
                <w:szCs w:val="22"/>
              </w:rPr>
            </w:pPr>
            <w:r>
              <w:rPr>
                <w:b/>
                <w:sz w:val="22"/>
                <w:szCs w:val="22"/>
              </w:rPr>
              <w:t>1</w:t>
            </w:r>
          </w:p>
        </w:tc>
        <w:tc>
          <w:tcPr>
            <w:tcW w:w="3006" w:type="dxa"/>
            <w:shd w:val="clear" w:color="auto" w:fill="auto"/>
          </w:tcPr>
          <w:p w14:paraId="5C331F4E" w14:textId="77777777" w:rsidR="00E7680C" w:rsidRPr="00543F32" w:rsidRDefault="00E7680C" w:rsidP="000F662E">
            <w:pPr>
              <w:rPr>
                <w:b/>
                <w:sz w:val="18"/>
                <w:szCs w:val="18"/>
              </w:rPr>
            </w:pPr>
            <w:r>
              <w:rPr>
                <w:b/>
                <w:sz w:val="22"/>
                <w:szCs w:val="22"/>
              </w:rPr>
              <w:t xml:space="preserve">  SII</w:t>
            </w:r>
          </w:p>
        </w:tc>
        <w:tc>
          <w:tcPr>
            <w:tcW w:w="4411" w:type="dxa"/>
            <w:shd w:val="clear" w:color="auto" w:fill="auto"/>
          </w:tcPr>
          <w:p w14:paraId="3044D56B" w14:textId="77777777" w:rsidR="00E7680C" w:rsidRPr="005530A5" w:rsidRDefault="00E7680C" w:rsidP="000F662E">
            <w:pPr>
              <w:rPr>
                <w:b/>
                <w:sz w:val="20"/>
                <w:szCs w:val="20"/>
              </w:rPr>
            </w:pPr>
            <w:r>
              <w:rPr>
                <w:b/>
                <w:sz w:val="20"/>
                <w:szCs w:val="20"/>
              </w:rPr>
              <w:t>SERVICIO NACIONAL DE ADUANAS</w:t>
            </w:r>
          </w:p>
        </w:tc>
      </w:tr>
      <w:tr w:rsidR="00E7680C" w:rsidRPr="00AC6149" w14:paraId="640931E6" w14:textId="77777777" w:rsidTr="00256AF8">
        <w:tc>
          <w:tcPr>
            <w:tcW w:w="1951" w:type="dxa"/>
            <w:shd w:val="clear" w:color="auto" w:fill="auto"/>
          </w:tcPr>
          <w:p w14:paraId="5F285E2D" w14:textId="77777777" w:rsidR="00E7680C" w:rsidRPr="00AC6149" w:rsidRDefault="00E7680C" w:rsidP="000F662E">
            <w:pPr>
              <w:rPr>
                <w:b/>
                <w:sz w:val="22"/>
                <w:szCs w:val="22"/>
              </w:rPr>
            </w:pPr>
            <w:r w:rsidRPr="00AC6149">
              <w:rPr>
                <w:b/>
                <w:sz w:val="22"/>
                <w:szCs w:val="22"/>
              </w:rPr>
              <w:t>DEFINICIONES</w:t>
            </w:r>
          </w:p>
          <w:p w14:paraId="2AB1DBC9" w14:textId="77777777" w:rsidR="00E7680C" w:rsidRPr="00AC6149" w:rsidRDefault="00E7680C" w:rsidP="000F662E">
            <w:pPr>
              <w:rPr>
                <w:b/>
                <w:sz w:val="22"/>
                <w:szCs w:val="22"/>
              </w:rPr>
            </w:pPr>
          </w:p>
          <w:p w14:paraId="04497608" w14:textId="77777777" w:rsidR="00E7680C" w:rsidRPr="00AC6149" w:rsidRDefault="00E7680C" w:rsidP="000F662E">
            <w:pPr>
              <w:rPr>
                <w:b/>
                <w:sz w:val="22"/>
                <w:szCs w:val="22"/>
              </w:rPr>
            </w:pPr>
          </w:p>
        </w:tc>
        <w:tc>
          <w:tcPr>
            <w:tcW w:w="3006" w:type="dxa"/>
            <w:shd w:val="clear" w:color="auto" w:fill="auto"/>
          </w:tcPr>
          <w:p w14:paraId="1141B360" w14:textId="77777777" w:rsidR="00E7680C" w:rsidRDefault="00E7680C" w:rsidP="000F662E">
            <w:pPr>
              <w:rPr>
                <w:b/>
                <w:sz w:val="22"/>
                <w:szCs w:val="22"/>
              </w:rPr>
            </w:pPr>
          </w:p>
          <w:p w14:paraId="208B32A2" w14:textId="77777777" w:rsidR="00E7680C" w:rsidRDefault="00E7680C" w:rsidP="000F662E">
            <w:pPr>
              <w:rPr>
                <w:b/>
                <w:sz w:val="22"/>
                <w:szCs w:val="22"/>
              </w:rPr>
            </w:pPr>
          </w:p>
          <w:p w14:paraId="172232A4" w14:textId="77777777" w:rsidR="00E7680C" w:rsidRDefault="00E7680C" w:rsidP="000F662E">
            <w:pPr>
              <w:rPr>
                <w:b/>
                <w:sz w:val="22"/>
                <w:szCs w:val="22"/>
              </w:rPr>
            </w:pPr>
          </w:p>
          <w:p w14:paraId="15FD837D" w14:textId="77777777" w:rsidR="00E7680C" w:rsidRDefault="00E7680C" w:rsidP="000F662E">
            <w:pPr>
              <w:rPr>
                <w:b/>
                <w:sz w:val="22"/>
                <w:szCs w:val="22"/>
              </w:rPr>
            </w:pPr>
          </w:p>
          <w:p w14:paraId="39AA17F2" w14:textId="77777777" w:rsidR="00E7680C" w:rsidRDefault="00E7680C" w:rsidP="000F662E">
            <w:pPr>
              <w:rPr>
                <w:b/>
                <w:sz w:val="22"/>
                <w:szCs w:val="22"/>
              </w:rPr>
            </w:pPr>
          </w:p>
          <w:p w14:paraId="4D6567F8" w14:textId="77777777" w:rsidR="00E7680C" w:rsidRPr="00AC6149" w:rsidRDefault="00E7680C" w:rsidP="000F662E">
            <w:pPr>
              <w:rPr>
                <w:b/>
                <w:sz w:val="22"/>
                <w:szCs w:val="22"/>
              </w:rPr>
            </w:pPr>
          </w:p>
        </w:tc>
        <w:tc>
          <w:tcPr>
            <w:tcW w:w="4411" w:type="dxa"/>
            <w:shd w:val="clear" w:color="auto" w:fill="auto"/>
          </w:tcPr>
          <w:p w14:paraId="465272C1" w14:textId="77777777" w:rsidR="00E7680C" w:rsidRPr="00AC6149" w:rsidRDefault="00E7680C" w:rsidP="000F662E">
            <w:pPr>
              <w:rPr>
                <w:b/>
                <w:sz w:val="22"/>
                <w:szCs w:val="22"/>
              </w:rPr>
            </w:pPr>
          </w:p>
        </w:tc>
      </w:tr>
      <w:tr w:rsidR="00E7680C" w:rsidRPr="00AC6149" w14:paraId="0169A627" w14:textId="77777777" w:rsidTr="00256AF8">
        <w:tc>
          <w:tcPr>
            <w:tcW w:w="1951" w:type="dxa"/>
            <w:shd w:val="clear" w:color="auto" w:fill="auto"/>
          </w:tcPr>
          <w:p w14:paraId="4FCC31F3" w14:textId="77777777" w:rsidR="00E7680C" w:rsidRPr="00AC6149" w:rsidRDefault="00E7680C" w:rsidP="000F662E">
            <w:pPr>
              <w:rPr>
                <w:b/>
                <w:sz w:val="22"/>
                <w:szCs w:val="22"/>
              </w:rPr>
            </w:pPr>
            <w:r w:rsidRPr="00AC6149">
              <w:rPr>
                <w:b/>
                <w:sz w:val="22"/>
                <w:szCs w:val="22"/>
              </w:rPr>
              <w:t xml:space="preserve">SEMEJANZAS </w:t>
            </w:r>
          </w:p>
          <w:p w14:paraId="67A5189B" w14:textId="77777777" w:rsidR="00E7680C" w:rsidRPr="00AC6149" w:rsidRDefault="00E7680C" w:rsidP="000F662E">
            <w:pPr>
              <w:rPr>
                <w:b/>
                <w:sz w:val="22"/>
                <w:szCs w:val="22"/>
              </w:rPr>
            </w:pPr>
          </w:p>
          <w:p w14:paraId="43ADF0A3" w14:textId="77777777" w:rsidR="00E7680C" w:rsidRPr="00AC6149" w:rsidRDefault="00E7680C" w:rsidP="000F662E">
            <w:pPr>
              <w:rPr>
                <w:b/>
                <w:sz w:val="22"/>
                <w:szCs w:val="22"/>
              </w:rPr>
            </w:pPr>
          </w:p>
        </w:tc>
        <w:tc>
          <w:tcPr>
            <w:tcW w:w="3006" w:type="dxa"/>
            <w:shd w:val="clear" w:color="auto" w:fill="auto"/>
          </w:tcPr>
          <w:p w14:paraId="02F58080" w14:textId="77777777" w:rsidR="00E7680C" w:rsidRDefault="00E7680C" w:rsidP="000F662E">
            <w:pPr>
              <w:rPr>
                <w:b/>
                <w:sz w:val="22"/>
                <w:szCs w:val="22"/>
              </w:rPr>
            </w:pPr>
          </w:p>
          <w:p w14:paraId="1F4F5577" w14:textId="77777777" w:rsidR="00E7680C" w:rsidRDefault="00E7680C" w:rsidP="000F662E">
            <w:pPr>
              <w:rPr>
                <w:b/>
                <w:sz w:val="22"/>
                <w:szCs w:val="22"/>
              </w:rPr>
            </w:pPr>
          </w:p>
          <w:p w14:paraId="418E7B18" w14:textId="77777777" w:rsidR="00E7680C" w:rsidRDefault="00E7680C" w:rsidP="000F662E">
            <w:pPr>
              <w:rPr>
                <w:b/>
                <w:sz w:val="22"/>
                <w:szCs w:val="22"/>
              </w:rPr>
            </w:pPr>
          </w:p>
          <w:p w14:paraId="12150F6E" w14:textId="77777777" w:rsidR="00E7680C" w:rsidRDefault="00E7680C" w:rsidP="000F662E">
            <w:pPr>
              <w:rPr>
                <w:b/>
                <w:sz w:val="22"/>
                <w:szCs w:val="22"/>
              </w:rPr>
            </w:pPr>
          </w:p>
          <w:p w14:paraId="4CFD9BEB" w14:textId="77777777" w:rsidR="00E7680C" w:rsidRDefault="00E7680C" w:rsidP="000F662E">
            <w:pPr>
              <w:rPr>
                <w:b/>
                <w:sz w:val="22"/>
                <w:szCs w:val="22"/>
              </w:rPr>
            </w:pPr>
          </w:p>
          <w:p w14:paraId="38535F9D" w14:textId="77777777" w:rsidR="00E7680C" w:rsidRPr="00AC6149" w:rsidRDefault="00E7680C" w:rsidP="000F662E">
            <w:pPr>
              <w:rPr>
                <w:b/>
                <w:sz w:val="22"/>
                <w:szCs w:val="22"/>
              </w:rPr>
            </w:pPr>
          </w:p>
        </w:tc>
        <w:tc>
          <w:tcPr>
            <w:tcW w:w="4411" w:type="dxa"/>
            <w:shd w:val="clear" w:color="auto" w:fill="auto"/>
          </w:tcPr>
          <w:p w14:paraId="7187CA52" w14:textId="77777777" w:rsidR="00E7680C" w:rsidRPr="00AC6149" w:rsidRDefault="00E7680C" w:rsidP="000F662E">
            <w:pPr>
              <w:rPr>
                <w:b/>
                <w:sz w:val="22"/>
                <w:szCs w:val="22"/>
              </w:rPr>
            </w:pPr>
          </w:p>
        </w:tc>
      </w:tr>
      <w:tr w:rsidR="00E7680C" w:rsidRPr="00AC6149" w14:paraId="268BBBE2" w14:textId="77777777" w:rsidTr="00256AF8">
        <w:tc>
          <w:tcPr>
            <w:tcW w:w="1951" w:type="dxa"/>
            <w:shd w:val="clear" w:color="auto" w:fill="auto"/>
          </w:tcPr>
          <w:p w14:paraId="4D17CB1B" w14:textId="77777777" w:rsidR="00E7680C" w:rsidRPr="00AC6149" w:rsidRDefault="00E7680C" w:rsidP="000F662E">
            <w:pPr>
              <w:rPr>
                <w:b/>
                <w:sz w:val="22"/>
                <w:szCs w:val="22"/>
              </w:rPr>
            </w:pPr>
            <w:r w:rsidRPr="00AC6149">
              <w:rPr>
                <w:b/>
                <w:sz w:val="22"/>
                <w:szCs w:val="22"/>
              </w:rPr>
              <w:t>DIFERENCIAS</w:t>
            </w:r>
          </w:p>
          <w:p w14:paraId="24D7B9B5" w14:textId="77777777" w:rsidR="00E7680C" w:rsidRPr="00AC6149" w:rsidRDefault="00E7680C" w:rsidP="000F662E">
            <w:pPr>
              <w:rPr>
                <w:b/>
                <w:sz w:val="22"/>
                <w:szCs w:val="22"/>
              </w:rPr>
            </w:pPr>
          </w:p>
          <w:p w14:paraId="02FC0D1B" w14:textId="77777777" w:rsidR="00E7680C" w:rsidRPr="00AC6149" w:rsidRDefault="00E7680C" w:rsidP="000F662E">
            <w:pPr>
              <w:rPr>
                <w:b/>
                <w:sz w:val="22"/>
                <w:szCs w:val="22"/>
              </w:rPr>
            </w:pPr>
          </w:p>
          <w:p w14:paraId="1A8F68B4" w14:textId="77777777" w:rsidR="00E7680C" w:rsidRPr="00AC6149" w:rsidRDefault="00E7680C" w:rsidP="000F662E">
            <w:pPr>
              <w:rPr>
                <w:b/>
                <w:sz w:val="22"/>
                <w:szCs w:val="22"/>
              </w:rPr>
            </w:pPr>
          </w:p>
        </w:tc>
        <w:tc>
          <w:tcPr>
            <w:tcW w:w="3006" w:type="dxa"/>
            <w:shd w:val="clear" w:color="auto" w:fill="auto"/>
          </w:tcPr>
          <w:p w14:paraId="0AB07519" w14:textId="77777777" w:rsidR="00E7680C" w:rsidRDefault="00E7680C" w:rsidP="000F662E">
            <w:pPr>
              <w:rPr>
                <w:b/>
                <w:sz w:val="22"/>
                <w:szCs w:val="22"/>
              </w:rPr>
            </w:pPr>
          </w:p>
          <w:p w14:paraId="2E88F0F0" w14:textId="77777777" w:rsidR="00E7680C" w:rsidRDefault="00E7680C" w:rsidP="000F662E">
            <w:pPr>
              <w:rPr>
                <w:b/>
                <w:sz w:val="22"/>
                <w:szCs w:val="22"/>
              </w:rPr>
            </w:pPr>
          </w:p>
          <w:p w14:paraId="568FEB25" w14:textId="77777777" w:rsidR="00E7680C" w:rsidRDefault="00E7680C" w:rsidP="000F662E">
            <w:pPr>
              <w:rPr>
                <w:b/>
                <w:sz w:val="22"/>
                <w:szCs w:val="22"/>
              </w:rPr>
            </w:pPr>
          </w:p>
          <w:p w14:paraId="6A3CE0FA" w14:textId="77777777" w:rsidR="00E7680C" w:rsidRDefault="00E7680C" w:rsidP="000F662E">
            <w:pPr>
              <w:rPr>
                <w:b/>
                <w:sz w:val="22"/>
                <w:szCs w:val="22"/>
              </w:rPr>
            </w:pPr>
          </w:p>
          <w:p w14:paraId="3C8FBE4C" w14:textId="77777777" w:rsidR="00E7680C" w:rsidRDefault="00E7680C" w:rsidP="000F662E">
            <w:pPr>
              <w:rPr>
                <w:b/>
                <w:sz w:val="22"/>
                <w:szCs w:val="22"/>
              </w:rPr>
            </w:pPr>
          </w:p>
          <w:p w14:paraId="71843D87" w14:textId="77777777" w:rsidR="00E7680C" w:rsidRPr="00AC6149" w:rsidRDefault="00E7680C" w:rsidP="000F662E">
            <w:pPr>
              <w:rPr>
                <w:b/>
                <w:sz w:val="22"/>
                <w:szCs w:val="22"/>
              </w:rPr>
            </w:pPr>
          </w:p>
        </w:tc>
        <w:tc>
          <w:tcPr>
            <w:tcW w:w="4411" w:type="dxa"/>
            <w:shd w:val="clear" w:color="auto" w:fill="auto"/>
          </w:tcPr>
          <w:p w14:paraId="79394EAA" w14:textId="77777777" w:rsidR="00E7680C" w:rsidRPr="00AC6149" w:rsidRDefault="00E7680C" w:rsidP="000F662E">
            <w:pPr>
              <w:rPr>
                <w:b/>
                <w:sz w:val="22"/>
                <w:szCs w:val="22"/>
              </w:rPr>
            </w:pPr>
          </w:p>
        </w:tc>
      </w:tr>
    </w:tbl>
    <w:p w14:paraId="59B384C6" w14:textId="77777777" w:rsidR="00E7680C" w:rsidRPr="00AC6149" w:rsidRDefault="00E7680C" w:rsidP="00E7680C">
      <w:pPr>
        <w:rPr>
          <w:vanish/>
        </w:rPr>
      </w:pPr>
    </w:p>
    <w:p w14:paraId="56F97832" w14:textId="77777777" w:rsidR="00E7680C" w:rsidRDefault="00E7680C" w:rsidP="00E7680C">
      <w:pPr>
        <w:rPr>
          <w:sz w:val="22"/>
          <w:szCs w:val="22"/>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06"/>
        <w:gridCol w:w="4411"/>
      </w:tblGrid>
      <w:tr w:rsidR="00E7680C" w:rsidRPr="00AC6149" w14:paraId="09ED50DC" w14:textId="77777777" w:rsidTr="00256AF8">
        <w:trPr>
          <w:trHeight w:val="404"/>
        </w:trPr>
        <w:tc>
          <w:tcPr>
            <w:tcW w:w="1951" w:type="dxa"/>
            <w:shd w:val="clear" w:color="auto" w:fill="auto"/>
          </w:tcPr>
          <w:p w14:paraId="3B84EEF4" w14:textId="77777777" w:rsidR="00E7680C" w:rsidRPr="00AC6149" w:rsidRDefault="00E7680C" w:rsidP="000F662E">
            <w:pPr>
              <w:rPr>
                <w:b/>
                <w:sz w:val="22"/>
                <w:szCs w:val="22"/>
              </w:rPr>
            </w:pPr>
            <w:r>
              <w:rPr>
                <w:b/>
                <w:sz w:val="22"/>
                <w:szCs w:val="22"/>
              </w:rPr>
              <w:t>2</w:t>
            </w:r>
          </w:p>
        </w:tc>
        <w:tc>
          <w:tcPr>
            <w:tcW w:w="3006" w:type="dxa"/>
            <w:shd w:val="clear" w:color="auto" w:fill="auto"/>
          </w:tcPr>
          <w:p w14:paraId="75CFE9D8" w14:textId="77777777" w:rsidR="00E7680C" w:rsidRPr="00AC6149" w:rsidRDefault="00E7680C" w:rsidP="000F662E">
            <w:pPr>
              <w:rPr>
                <w:b/>
                <w:sz w:val="22"/>
                <w:szCs w:val="22"/>
              </w:rPr>
            </w:pPr>
            <w:r>
              <w:rPr>
                <w:b/>
                <w:sz w:val="22"/>
                <w:szCs w:val="22"/>
              </w:rPr>
              <w:t xml:space="preserve"> IMPUESTO A LA RENTA</w:t>
            </w:r>
          </w:p>
        </w:tc>
        <w:tc>
          <w:tcPr>
            <w:tcW w:w="4411" w:type="dxa"/>
            <w:shd w:val="clear" w:color="auto" w:fill="auto"/>
          </w:tcPr>
          <w:p w14:paraId="444AF031" w14:textId="77777777" w:rsidR="00E7680C" w:rsidRPr="00AC6149" w:rsidRDefault="00E7680C" w:rsidP="000F662E">
            <w:pPr>
              <w:rPr>
                <w:b/>
                <w:sz w:val="22"/>
                <w:szCs w:val="22"/>
              </w:rPr>
            </w:pPr>
            <w:r>
              <w:rPr>
                <w:b/>
                <w:sz w:val="22"/>
                <w:szCs w:val="22"/>
              </w:rPr>
              <w:t xml:space="preserve"> IMPUESTO AL VALOR AGREGADO</w:t>
            </w:r>
          </w:p>
        </w:tc>
      </w:tr>
      <w:tr w:rsidR="00E7680C" w:rsidRPr="00AC6149" w14:paraId="7491DF01" w14:textId="77777777" w:rsidTr="00256AF8">
        <w:tc>
          <w:tcPr>
            <w:tcW w:w="1951" w:type="dxa"/>
            <w:shd w:val="clear" w:color="auto" w:fill="auto"/>
          </w:tcPr>
          <w:p w14:paraId="7043BF37" w14:textId="77777777" w:rsidR="00E7680C" w:rsidRPr="00AC6149" w:rsidRDefault="00E7680C" w:rsidP="000F662E">
            <w:pPr>
              <w:rPr>
                <w:b/>
                <w:sz w:val="22"/>
                <w:szCs w:val="22"/>
              </w:rPr>
            </w:pPr>
            <w:r w:rsidRPr="00AC6149">
              <w:rPr>
                <w:b/>
                <w:sz w:val="22"/>
                <w:szCs w:val="22"/>
              </w:rPr>
              <w:t>DEFINICIONES</w:t>
            </w:r>
          </w:p>
          <w:p w14:paraId="720BA321" w14:textId="77777777" w:rsidR="00E7680C" w:rsidRPr="00AC6149" w:rsidRDefault="00E7680C" w:rsidP="000F662E">
            <w:pPr>
              <w:rPr>
                <w:b/>
                <w:sz w:val="22"/>
                <w:szCs w:val="22"/>
              </w:rPr>
            </w:pPr>
          </w:p>
          <w:p w14:paraId="437E1675" w14:textId="77777777" w:rsidR="00E7680C" w:rsidRPr="00AC6149" w:rsidRDefault="00E7680C" w:rsidP="000F662E">
            <w:pPr>
              <w:rPr>
                <w:b/>
                <w:sz w:val="22"/>
                <w:szCs w:val="22"/>
              </w:rPr>
            </w:pPr>
          </w:p>
        </w:tc>
        <w:tc>
          <w:tcPr>
            <w:tcW w:w="3006" w:type="dxa"/>
            <w:shd w:val="clear" w:color="auto" w:fill="auto"/>
          </w:tcPr>
          <w:p w14:paraId="57306EE1" w14:textId="77777777" w:rsidR="00E7680C" w:rsidRDefault="00E7680C" w:rsidP="000F662E">
            <w:pPr>
              <w:rPr>
                <w:b/>
                <w:sz w:val="22"/>
                <w:szCs w:val="22"/>
              </w:rPr>
            </w:pPr>
          </w:p>
          <w:p w14:paraId="781A888C" w14:textId="77777777" w:rsidR="00E7680C" w:rsidRDefault="00E7680C" w:rsidP="000F662E">
            <w:pPr>
              <w:rPr>
                <w:b/>
                <w:sz w:val="22"/>
                <w:szCs w:val="22"/>
              </w:rPr>
            </w:pPr>
          </w:p>
          <w:p w14:paraId="2CF568C2" w14:textId="77777777" w:rsidR="00E7680C" w:rsidRDefault="00E7680C" w:rsidP="000F662E">
            <w:pPr>
              <w:rPr>
                <w:b/>
                <w:sz w:val="22"/>
                <w:szCs w:val="22"/>
              </w:rPr>
            </w:pPr>
          </w:p>
          <w:p w14:paraId="5DC0A4BB" w14:textId="77777777" w:rsidR="00E7680C" w:rsidRDefault="00E7680C" w:rsidP="000F662E">
            <w:pPr>
              <w:rPr>
                <w:b/>
                <w:sz w:val="22"/>
                <w:szCs w:val="22"/>
              </w:rPr>
            </w:pPr>
          </w:p>
          <w:p w14:paraId="427C73FF" w14:textId="77777777" w:rsidR="00E7680C" w:rsidRPr="00AC6149" w:rsidRDefault="00E7680C" w:rsidP="000F662E">
            <w:pPr>
              <w:rPr>
                <w:b/>
                <w:sz w:val="22"/>
                <w:szCs w:val="22"/>
              </w:rPr>
            </w:pPr>
          </w:p>
        </w:tc>
        <w:tc>
          <w:tcPr>
            <w:tcW w:w="4411" w:type="dxa"/>
            <w:shd w:val="clear" w:color="auto" w:fill="auto"/>
          </w:tcPr>
          <w:p w14:paraId="3B7AE437" w14:textId="77777777" w:rsidR="00E7680C" w:rsidRPr="00AC6149" w:rsidRDefault="00E7680C" w:rsidP="000F662E">
            <w:pPr>
              <w:rPr>
                <w:b/>
                <w:sz w:val="22"/>
                <w:szCs w:val="22"/>
              </w:rPr>
            </w:pPr>
          </w:p>
        </w:tc>
      </w:tr>
      <w:tr w:rsidR="00E7680C" w:rsidRPr="00AC6149" w14:paraId="645473C5" w14:textId="77777777" w:rsidTr="00256AF8">
        <w:tc>
          <w:tcPr>
            <w:tcW w:w="1951" w:type="dxa"/>
            <w:shd w:val="clear" w:color="auto" w:fill="auto"/>
          </w:tcPr>
          <w:p w14:paraId="1B251F14" w14:textId="77777777" w:rsidR="00E7680C" w:rsidRPr="00AC6149" w:rsidRDefault="00E7680C" w:rsidP="000F662E">
            <w:pPr>
              <w:rPr>
                <w:b/>
                <w:sz w:val="22"/>
                <w:szCs w:val="22"/>
              </w:rPr>
            </w:pPr>
            <w:r w:rsidRPr="00AC6149">
              <w:rPr>
                <w:b/>
                <w:sz w:val="22"/>
                <w:szCs w:val="22"/>
              </w:rPr>
              <w:t xml:space="preserve">SEMEJANZAS </w:t>
            </w:r>
          </w:p>
          <w:p w14:paraId="7A260386" w14:textId="77777777" w:rsidR="00E7680C" w:rsidRPr="00AC6149" w:rsidRDefault="00E7680C" w:rsidP="000F662E">
            <w:pPr>
              <w:rPr>
                <w:b/>
                <w:sz w:val="22"/>
                <w:szCs w:val="22"/>
              </w:rPr>
            </w:pPr>
          </w:p>
          <w:p w14:paraId="1F6233E7" w14:textId="77777777" w:rsidR="00E7680C" w:rsidRPr="00AC6149" w:rsidRDefault="00E7680C" w:rsidP="000F662E">
            <w:pPr>
              <w:rPr>
                <w:b/>
                <w:sz w:val="22"/>
                <w:szCs w:val="22"/>
              </w:rPr>
            </w:pPr>
          </w:p>
        </w:tc>
        <w:tc>
          <w:tcPr>
            <w:tcW w:w="3006" w:type="dxa"/>
            <w:shd w:val="clear" w:color="auto" w:fill="auto"/>
          </w:tcPr>
          <w:p w14:paraId="156DE117" w14:textId="77777777" w:rsidR="00E7680C" w:rsidRDefault="00E7680C" w:rsidP="000F662E">
            <w:pPr>
              <w:rPr>
                <w:b/>
                <w:sz w:val="22"/>
                <w:szCs w:val="22"/>
              </w:rPr>
            </w:pPr>
          </w:p>
          <w:p w14:paraId="3360DD5D" w14:textId="77777777" w:rsidR="00E7680C" w:rsidRDefault="00E7680C" w:rsidP="000F662E">
            <w:pPr>
              <w:rPr>
                <w:b/>
                <w:sz w:val="22"/>
                <w:szCs w:val="22"/>
              </w:rPr>
            </w:pPr>
          </w:p>
          <w:p w14:paraId="2619007E" w14:textId="77777777" w:rsidR="00E7680C" w:rsidRDefault="00E7680C" w:rsidP="000F662E">
            <w:pPr>
              <w:rPr>
                <w:b/>
                <w:sz w:val="22"/>
                <w:szCs w:val="22"/>
              </w:rPr>
            </w:pPr>
          </w:p>
          <w:p w14:paraId="2834B518" w14:textId="77777777" w:rsidR="00E7680C" w:rsidRDefault="00E7680C" w:rsidP="000F662E">
            <w:pPr>
              <w:rPr>
                <w:b/>
                <w:sz w:val="22"/>
                <w:szCs w:val="22"/>
              </w:rPr>
            </w:pPr>
          </w:p>
          <w:p w14:paraId="091432F6" w14:textId="77777777" w:rsidR="00E7680C" w:rsidRDefault="00E7680C" w:rsidP="000F662E">
            <w:pPr>
              <w:rPr>
                <w:b/>
                <w:sz w:val="22"/>
                <w:szCs w:val="22"/>
              </w:rPr>
            </w:pPr>
          </w:p>
          <w:p w14:paraId="66F3C7A7" w14:textId="77777777" w:rsidR="00E7680C" w:rsidRPr="00AC6149" w:rsidRDefault="00E7680C" w:rsidP="000F662E">
            <w:pPr>
              <w:rPr>
                <w:b/>
                <w:sz w:val="22"/>
                <w:szCs w:val="22"/>
              </w:rPr>
            </w:pPr>
          </w:p>
        </w:tc>
        <w:tc>
          <w:tcPr>
            <w:tcW w:w="4411" w:type="dxa"/>
            <w:shd w:val="clear" w:color="auto" w:fill="auto"/>
          </w:tcPr>
          <w:p w14:paraId="313F4C07" w14:textId="77777777" w:rsidR="00E7680C" w:rsidRPr="00AC6149" w:rsidRDefault="00E7680C" w:rsidP="000F662E">
            <w:pPr>
              <w:rPr>
                <w:b/>
                <w:sz w:val="22"/>
                <w:szCs w:val="22"/>
              </w:rPr>
            </w:pPr>
          </w:p>
        </w:tc>
      </w:tr>
      <w:tr w:rsidR="00E7680C" w:rsidRPr="00AC6149" w14:paraId="721E4772" w14:textId="77777777" w:rsidTr="00256AF8">
        <w:tc>
          <w:tcPr>
            <w:tcW w:w="1951" w:type="dxa"/>
            <w:shd w:val="clear" w:color="auto" w:fill="auto"/>
          </w:tcPr>
          <w:p w14:paraId="16EA347F" w14:textId="77777777" w:rsidR="00E7680C" w:rsidRPr="00AC6149" w:rsidRDefault="00E7680C" w:rsidP="000F662E">
            <w:pPr>
              <w:rPr>
                <w:b/>
                <w:sz w:val="22"/>
                <w:szCs w:val="22"/>
              </w:rPr>
            </w:pPr>
            <w:r w:rsidRPr="00AC6149">
              <w:rPr>
                <w:b/>
                <w:sz w:val="22"/>
                <w:szCs w:val="22"/>
              </w:rPr>
              <w:t>DIFERENCIAS</w:t>
            </w:r>
          </w:p>
          <w:p w14:paraId="31EC9D24" w14:textId="77777777" w:rsidR="00E7680C" w:rsidRPr="00AC6149" w:rsidRDefault="00E7680C" w:rsidP="000F662E">
            <w:pPr>
              <w:rPr>
                <w:b/>
                <w:sz w:val="22"/>
                <w:szCs w:val="22"/>
              </w:rPr>
            </w:pPr>
          </w:p>
          <w:p w14:paraId="5D553FF9" w14:textId="77777777" w:rsidR="00E7680C" w:rsidRPr="00AC6149" w:rsidRDefault="00E7680C" w:rsidP="000F662E">
            <w:pPr>
              <w:rPr>
                <w:b/>
                <w:sz w:val="22"/>
                <w:szCs w:val="22"/>
              </w:rPr>
            </w:pPr>
          </w:p>
          <w:p w14:paraId="2A8421C1" w14:textId="77777777" w:rsidR="00E7680C" w:rsidRDefault="00E7680C" w:rsidP="000F662E">
            <w:pPr>
              <w:rPr>
                <w:b/>
                <w:sz w:val="22"/>
                <w:szCs w:val="22"/>
              </w:rPr>
            </w:pPr>
          </w:p>
          <w:p w14:paraId="2A0FAAFA" w14:textId="77777777" w:rsidR="00E7680C" w:rsidRDefault="00E7680C" w:rsidP="000F662E">
            <w:pPr>
              <w:rPr>
                <w:b/>
                <w:sz w:val="22"/>
                <w:szCs w:val="22"/>
              </w:rPr>
            </w:pPr>
          </w:p>
          <w:p w14:paraId="7882697A" w14:textId="77777777" w:rsidR="00E7680C" w:rsidRPr="00AC6149" w:rsidRDefault="00E7680C" w:rsidP="000F662E">
            <w:pPr>
              <w:rPr>
                <w:b/>
                <w:sz w:val="22"/>
                <w:szCs w:val="22"/>
              </w:rPr>
            </w:pPr>
          </w:p>
        </w:tc>
        <w:tc>
          <w:tcPr>
            <w:tcW w:w="3006" w:type="dxa"/>
            <w:shd w:val="clear" w:color="auto" w:fill="auto"/>
          </w:tcPr>
          <w:p w14:paraId="3E156DD3" w14:textId="77777777" w:rsidR="00E7680C" w:rsidRDefault="00E7680C" w:rsidP="000F662E">
            <w:pPr>
              <w:rPr>
                <w:b/>
                <w:sz w:val="22"/>
                <w:szCs w:val="22"/>
              </w:rPr>
            </w:pPr>
          </w:p>
          <w:p w14:paraId="5722FEE8" w14:textId="77777777" w:rsidR="00E7680C" w:rsidRDefault="00E7680C" w:rsidP="000F662E">
            <w:pPr>
              <w:rPr>
                <w:b/>
                <w:sz w:val="22"/>
                <w:szCs w:val="22"/>
              </w:rPr>
            </w:pPr>
          </w:p>
          <w:p w14:paraId="749A0084" w14:textId="77777777" w:rsidR="00E7680C" w:rsidRDefault="00E7680C" w:rsidP="000F662E">
            <w:pPr>
              <w:rPr>
                <w:b/>
                <w:sz w:val="22"/>
                <w:szCs w:val="22"/>
              </w:rPr>
            </w:pPr>
          </w:p>
          <w:p w14:paraId="5312B9EB" w14:textId="77777777" w:rsidR="00E7680C" w:rsidRDefault="00E7680C" w:rsidP="000F662E">
            <w:pPr>
              <w:rPr>
                <w:b/>
                <w:sz w:val="22"/>
                <w:szCs w:val="22"/>
              </w:rPr>
            </w:pPr>
          </w:p>
          <w:p w14:paraId="32F184ED" w14:textId="77777777" w:rsidR="00E7680C" w:rsidRPr="00AC6149" w:rsidRDefault="00E7680C" w:rsidP="000F662E">
            <w:pPr>
              <w:rPr>
                <w:b/>
                <w:sz w:val="22"/>
                <w:szCs w:val="22"/>
              </w:rPr>
            </w:pPr>
          </w:p>
        </w:tc>
        <w:tc>
          <w:tcPr>
            <w:tcW w:w="4411" w:type="dxa"/>
            <w:shd w:val="clear" w:color="auto" w:fill="auto"/>
          </w:tcPr>
          <w:p w14:paraId="768547BE" w14:textId="77777777" w:rsidR="00E7680C" w:rsidRPr="00AC6149" w:rsidRDefault="00E7680C" w:rsidP="000F662E">
            <w:pPr>
              <w:rPr>
                <w:b/>
                <w:sz w:val="22"/>
                <w:szCs w:val="22"/>
              </w:rPr>
            </w:pPr>
          </w:p>
        </w:tc>
      </w:tr>
    </w:tbl>
    <w:p w14:paraId="0EA7D156" w14:textId="77777777" w:rsidR="00E7680C" w:rsidRDefault="00E7680C" w:rsidP="00E7680C">
      <w:pPr>
        <w:rPr>
          <w:sz w:val="22"/>
          <w:szCs w:val="22"/>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06"/>
        <w:gridCol w:w="4411"/>
      </w:tblGrid>
      <w:tr w:rsidR="00E7680C" w:rsidRPr="00AC6149" w14:paraId="10A2F29F" w14:textId="77777777" w:rsidTr="00256AF8">
        <w:tc>
          <w:tcPr>
            <w:tcW w:w="1951" w:type="dxa"/>
            <w:shd w:val="clear" w:color="auto" w:fill="auto"/>
          </w:tcPr>
          <w:p w14:paraId="57167987" w14:textId="77777777" w:rsidR="00E7680C" w:rsidRPr="00AC6149" w:rsidRDefault="00E7680C" w:rsidP="000F662E">
            <w:pPr>
              <w:rPr>
                <w:b/>
                <w:sz w:val="22"/>
                <w:szCs w:val="22"/>
              </w:rPr>
            </w:pPr>
            <w:r>
              <w:rPr>
                <w:b/>
                <w:sz w:val="22"/>
                <w:szCs w:val="22"/>
              </w:rPr>
              <w:t>3</w:t>
            </w:r>
          </w:p>
        </w:tc>
        <w:tc>
          <w:tcPr>
            <w:tcW w:w="3006" w:type="dxa"/>
            <w:shd w:val="clear" w:color="auto" w:fill="auto"/>
          </w:tcPr>
          <w:p w14:paraId="14410D1B" w14:textId="77777777" w:rsidR="00E7680C" w:rsidRPr="00AC6149" w:rsidRDefault="00E7680C" w:rsidP="000F662E">
            <w:pPr>
              <w:rPr>
                <w:b/>
                <w:sz w:val="22"/>
                <w:szCs w:val="22"/>
              </w:rPr>
            </w:pPr>
            <w:r>
              <w:rPr>
                <w:b/>
                <w:sz w:val="22"/>
                <w:szCs w:val="22"/>
              </w:rPr>
              <w:t xml:space="preserve">  TESORERIA GENERAL DE LA REPUBLICA</w:t>
            </w:r>
          </w:p>
        </w:tc>
        <w:tc>
          <w:tcPr>
            <w:tcW w:w="4411" w:type="dxa"/>
            <w:shd w:val="clear" w:color="auto" w:fill="auto"/>
          </w:tcPr>
          <w:p w14:paraId="1EA08F37" w14:textId="77777777" w:rsidR="00E7680C" w:rsidRPr="00582A8E" w:rsidRDefault="00E7680C" w:rsidP="000F662E">
            <w:pPr>
              <w:rPr>
                <w:b/>
                <w:sz w:val="20"/>
                <w:szCs w:val="20"/>
              </w:rPr>
            </w:pPr>
            <w:r>
              <w:rPr>
                <w:b/>
                <w:sz w:val="20"/>
                <w:szCs w:val="20"/>
              </w:rPr>
              <w:t>SISTEMA TRIBUTARIO CHILENO</w:t>
            </w:r>
          </w:p>
        </w:tc>
      </w:tr>
      <w:tr w:rsidR="00E7680C" w:rsidRPr="00AC6149" w14:paraId="1C95ED82" w14:textId="77777777" w:rsidTr="00256AF8">
        <w:tc>
          <w:tcPr>
            <w:tcW w:w="1951" w:type="dxa"/>
            <w:shd w:val="clear" w:color="auto" w:fill="auto"/>
          </w:tcPr>
          <w:p w14:paraId="564275BB" w14:textId="77777777" w:rsidR="00E7680C" w:rsidRPr="00AC6149" w:rsidRDefault="00E7680C" w:rsidP="000F662E">
            <w:pPr>
              <w:rPr>
                <w:b/>
                <w:sz w:val="22"/>
                <w:szCs w:val="22"/>
              </w:rPr>
            </w:pPr>
            <w:r w:rsidRPr="00AC6149">
              <w:rPr>
                <w:b/>
                <w:sz w:val="22"/>
                <w:szCs w:val="22"/>
              </w:rPr>
              <w:t>DEFINICIONES</w:t>
            </w:r>
          </w:p>
          <w:p w14:paraId="4EAB7B12" w14:textId="77777777" w:rsidR="00E7680C" w:rsidRPr="00AC6149" w:rsidRDefault="00E7680C" w:rsidP="000F662E">
            <w:pPr>
              <w:rPr>
                <w:b/>
                <w:sz w:val="22"/>
                <w:szCs w:val="22"/>
              </w:rPr>
            </w:pPr>
          </w:p>
          <w:p w14:paraId="239D5036" w14:textId="77777777" w:rsidR="00E7680C" w:rsidRPr="00AC6149" w:rsidRDefault="00E7680C" w:rsidP="000F662E">
            <w:pPr>
              <w:rPr>
                <w:b/>
                <w:sz w:val="22"/>
                <w:szCs w:val="22"/>
              </w:rPr>
            </w:pPr>
          </w:p>
        </w:tc>
        <w:tc>
          <w:tcPr>
            <w:tcW w:w="3006" w:type="dxa"/>
            <w:shd w:val="clear" w:color="auto" w:fill="auto"/>
          </w:tcPr>
          <w:p w14:paraId="651AE5F5" w14:textId="77777777" w:rsidR="00E7680C" w:rsidRDefault="00E7680C" w:rsidP="000F662E">
            <w:pPr>
              <w:rPr>
                <w:b/>
                <w:sz w:val="22"/>
                <w:szCs w:val="22"/>
              </w:rPr>
            </w:pPr>
          </w:p>
          <w:p w14:paraId="53F4C6A3" w14:textId="77777777" w:rsidR="00E7680C" w:rsidRDefault="00E7680C" w:rsidP="000F662E">
            <w:pPr>
              <w:rPr>
                <w:b/>
                <w:sz w:val="22"/>
                <w:szCs w:val="22"/>
              </w:rPr>
            </w:pPr>
          </w:p>
          <w:p w14:paraId="707544DC" w14:textId="77777777" w:rsidR="00E7680C" w:rsidRDefault="00E7680C" w:rsidP="000F662E">
            <w:pPr>
              <w:rPr>
                <w:b/>
                <w:sz w:val="22"/>
                <w:szCs w:val="22"/>
              </w:rPr>
            </w:pPr>
          </w:p>
          <w:p w14:paraId="5DDFB078" w14:textId="77777777" w:rsidR="00E7680C" w:rsidRDefault="00E7680C" w:rsidP="000F662E">
            <w:pPr>
              <w:rPr>
                <w:b/>
                <w:sz w:val="22"/>
                <w:szCs w:val="22"/>
              </w:rPr>
            </w:pPr>
          </w:p>
          <w:p w14:paraId="345D2F87" w14:textId="77777777" w:rsidR="00E7680C" w:rsidRDefault="00E7680C" w:rsidP="000F662E">
            <w:pPr>
              <w:rPr>
                <w:b/>
                <w:sz w:val="22"/>
                <w:szCs w:val="22"/>
              </w:rPr>
            </w:pPr>
          </w:p>
          <w:p w14:paraId="75F52DE0" w14:textId="77777777" w:rsidR="00E7680C" w:rsidRPr="00AC6149" w:rsidRDefault="00E7680C" w:rsidP="000F662E">
            <w:pPr>
              <w:rPr>
                <w:b/>
                <w:sz w:val="22"/>
                <w:szCs w:val="22"/>
              </w:rPr>
            </w:pPr>
          </w:p>
        </w:tc>
        <w:tc>
          <w:tcPr>
            <w:tcW w:w="4411" w:type="dxa"/>
            <w:shd w:val="clear" w:color="auto" w:fill="auto"/>
          </w:tcPr>
          <w:p w14:paraId="59EDD06D" w14:textId="77777777" w:rsidR="00E7680C" w:rsidRDefault="00E7680C" w:rsidP="000F662E">
            <w:pPr>
              <w:rPr>
                <w:b/>
                <w:sz w:val="22"/>
                <w:szCs w:val="22"/>
              </w:rPr>
            </w:pPr>
          </w:p>
          <w:p w14:paraId="1361CEBA" w14:textId="77777777" w:rsidR="00E7680C" w:rsidRDefault="00E7680C" w:rsidP="000F662E">
            <w:pPr>
              <w:rPr>
                <w:b/>
                <w:sz w:val="22"/>
                <w:szCs w:val="22"/>
              </w:rPr>
            </w:pPr>
          </w:p>
          <w:p w14:paraId="2A4462FA" w14:textId="77777777" w:rsidR="00E7680C" w:rsidRPr="00AC6149" w:rsidRDefault="00E7680C" w:rsidP="000F662E">
            <w:pPr>
              <w:rPr>
                <w:b/>
                <w:sz w:val="22"/>
                <w:szCs w:val="22"/>
              </w:rPr>
            </w:pPr>
          </w:p>
        </w:tc>
      </w:tr>
      <w:tr w:rsidR="00E7680C" w:rsidRPr="00AC6149" w14:paraId="05CEFD92" w14:textId="77777777" w:rsidTr="00256AF8">
        <w:tc>
          <w:tcPr>
            <w:tcW w:w="1951" w:type="dxa"/>
            <w:shd w:val="clear" w:color="auto" w:fill="auto"/>
          </w:tcPr>
          <w:p w14:paraId="3EC56227" w14:textId="77777777" w:rsidR="00E7680C" w:rsidRPr="00AC6149" w:rsidRDefault="00E7680C" w:rsidP="000F662E">
            <w:pPr>
              <w:rPr>
                <w:b/>
                <w:sz w:val="22"/>
                <w:szCs w:val="22"/>
              </w:rPr>
            </w:pPr>
            <w:r w:rsidRPr="00AC6149">
              <w:rPr>
                <w:b/>
                <w:sz w:val="22"/>
                <w:szCs w:val="22"/>
              </w:rPr>
              <w:t xml:space="preserve">SEMEJANZAS </w:t>
            </w:r>
          </w:p>
          <w:p w14:paraId="35534869" w14:textId="77777777" w:rsidR="00E7680C" w:rsidRPr="00AC6149" w:rsidRDefault="00E7680C" w:rsidP="000F662E">
            <w:pPr>
              <w:rPr>
                <w:b/>
                <w:sz w:val="22"/>
                <w:szCs w:val="22"/>
              </w:rPr>
            </w:pPr>
          </w:p>
          <w:p w14:paraId="570DC09B" w14:textId="77777777" w:rsidR="00E7680C" w:rsidRPr="00AC6149" w:rsidRDefault="00E7680C" w:rsidP="000F662E">
            <w:pPr>
              <w:rPr>
                <w:b/>
                <w:sz w:val="22"/>
                <w:szCs w:val="22"/>
              </w:rPr>
            </w:pPr>
          </w:p>
        </w:tc>
        <w:tc>
          <w:tcPr>
            <w:tcW w:w="3006" w:type="dxa"/>
            <w:shd w:val="clear" w:color="auto" w:fill="auto"/>
          </w:tcPr>
          <w:p w14:paraId="45A2D9B1" w14:textId="77777777" w:rsidR="00E7680C" w:rsidRDefault="00E7680C" w:rsidP="000F662E">
            <w:pPr>
              <w:rPr>
                <w:b/>
                <w:sz w:val="22"/>
                <w:szCs w:val="22"/>
              </w:rPr>
            </w:pPr>
          </w:p>
          <w:p w14:paraId="13863DE9" w14:textId="77777777" w:rsidR="00E7680C" w:rsidRDefault="00E7680C" w:rsidP="000F662E">
            <w:pPr>
              <w:rPr>
                <w:b/>
                <w:sz w:val="22"/>
                <w:szCs w:val="22"/>
              </w:rPr>
            </w:pPr>
          </w:p>
          <w:p w14:paraId="2001C89F" w14:textId="77777777" w:rsidR="00E7680C" w:rsidRDefault="00E7680C" w:rsidP="000F662E">
            <w:pPr>
              <w:rPr>
                <w:b/>
                <w:sz w:val="22"/>
                <w:szCs w:val="22"/>
              </w:rPr>
            </w:pPr>
          </w:p>
          <w:p w14:paraId="206B97F2" w14:textId="77777777" w:rsidR="00E7680C" w:rsidRDefault="00E7680C" w:rsidP="000F662E">
            <w:pPr>
              <w:rPr>
                <w:b/>
                <w:sz w:val="22"/>
                <w:szCs w:val="22"/>
              </w:rPr>
            </w:pPr>
          </w:p>
          <w:p w14:paraId="58D90B41" w14:textId="2CBE6D15" w:rsidR="00DD3772" w:rsidRPr="00AC6149" w:rsidRDefault="00DD3772" w:rsidP="000F662E">
            <w:pPr>
              <w:rPr>
                <w:b/>
                <w:sz w:val="22"/>
                <w:szCs w:val="22"/>
              </w:rPr>
            </w:pPr>
          </w:p>
        </w:tc>
        <w:tc>
          <w:tcPr>
            <w:tcW w:w="4411" w:type="dxa"/>
            <w:shd w:val="clear" w:color="auto" w:fill="auto"/>
          </w:tcPr>
          <w:p w14:paraId="1991B4BA" w14:textId="77777777" w:rsidR="00E7680C" w:rsidRPr="00AC6149" w:rsidRDefault="00E7680C" w:rsidP="000F662E">
            <w:pPr>
              <w:rPr>
                <w:b/>
                <w:sz w:val="22"/>
                <w:szCs w:val="22"/>
              </w:rPr>
            </w:pPr>
          </w:p>
        </w:tc>
      </w:tr>
      <w:tr w:rsidR="00E7680C" w:rsidRPr="00AC6149" w14:paraId="08479F6B" w14:textId="77777777" w:rsidTr="00256AF8">
        <w:tc>
          <w:tcPr>
            <w:tcW w:w="1951" w:type="dxa"/>
            <w:shd w:val="clear" w:color="auto" w:fill="auto"/>
          </w:tcPr>
          <w:p w14:paraId="70E26DC7" w14:textId="77777777" w:rsidR="00E7680C" w:rsidRPr="00AC6149" w:rsidRDefault="00E7680C" w:rsidP="000F662E">
            <w:pPr>
              <w:rPr>
                <w:b/>
                <w:sz w:val="22"/>
                <w:szCs w:val="22"/>
              </w:rPr>
            </w:pPr>
            <w:r w:rsidRPr="00AC6149">
              <w:rPr>
                <w:b/>
                <w:sz w:val="22"/>
                <w:szCs w:val="22"/>
              </w:rPr>
              <w:t>DIFERENCIAS</w:t>
            </w:r>
          </w:p>
          <w:p w14:paraId="399A5DC9" w14:textId="77777777" w:rsidR="00E7680C" w:rsidRPr="00AC6149" w:rsidRDefault="00E7680C" w:rsidP="000F662E">
            <w:pPr>
              <w:rPr>
                <w:b/>
                <w:sz w:val="22"/>
                <w:szCs w:val="22"/>
              </w:rPr>
            </w:pPr>
          </w:p>
          <w:p w14:paraId="720CB079" w14:textId="77777777" w:rsidR="00E7680C" w:rsidRPr="00AC6149" w:rsidRDefault="00E7680C" w:rsidP="000F662E">
            <w:pPr>
              <w:rPr>
                <w:b/>
                <w:sz w:val="22"/>
                <w:szCs w:val="22"/>
              </w:rPr>
            </w:pPr>
          </w:p>
          <w:p w14:paraId="6BDB0498" w14:textId="77777777" w:rsidR="00E7680C" w:rsidRPr="00AC6149" w:rsidRDefault="00E7680C" w:rsidP="000F662E">
            <w:pPr>
              <w:rPr>
                <w:b/>
                <w:sz w:val="22"/>
                <w:szCs w:val="22"/>
              </w:rPr>
            </w:pPr>
          </w:p>
        </w:tc>
        <w:tc>
          <w:tcPr>
            <w:tcW w:w="3006" w:type="dxa"/>
            <w:shd w:val="clear" w:color="auto" w:fill="auto"/>
          </w:tcPr>
          <w:p w14:paraId="4C4C3820" w14:textId="77777777" w:rsidR="00E7680C" w:rsidRDefault="00E7680C" w:rsidP="000F662E">
            <w:pPr>
              <w:rPr>
                <w:b/>
                <w:sz w:val="22"/>
                <w:szCs w:val="22"/>
              </w:rPr>
            </w:pPr>
          </w:p>
          <w:p w14:paraId="2311F5AC" w14:textId="77777777" w:rsidR="00E7680C" w:rsidRDefault="00E7680C" w:rsidP="000F662E">
            <w:pPr>
              <w:rPr>
                <w:b/>
                <w:sz w:val="22"/>
                <w:szCs w:val="22"/>
              </w:rPr>
            </w:pPr>
          </w:p>
          <w:p w14:paraId="030A9D5B" w14:textId="77777777" w:rsidR="00E7680C" w:rsidRDefault="00E7680C" w:rsidP="000F662E">
            <w:pPr>
              <w:rPr>
                <w:b/>
                <w:sz w:val="22"/>
                <w:szCs w:val="22"/>
              </w:rPr>
            </w:pPr>
          </w:p>
          <w:p w14:paraId="494365AE" w14:textId="77777777" w:rsidR="00E7680C" w:rsidRDefault="00E7680C" w:rsidP="000F662E">
            <w:pPr>
              <w:rPr>
                <w:b/>
                <w:sz w:val="22"/>
                <w:szCs w:val="22"/>
              </w:rPr>
            </w:pPr>
          </w:p>
          <w:p w14:paraId="39A091D7" w14:textId="1D62FCCA" w:rsidR="00E7680C" w:rsidRDefault="00E7680C" w:rsidP="000F662E">
            <w:pPr>
              <w:rPr>
                <w:b/>
                <w:sz w:val="22"/>
                <w:szCs w:val="22"/>
              </w:rPr>
            </w:pPr>
          </w:p>
          <w:p w14:paraId="79889F4E" w14:textId="77777777" w:rsidR="00DD3772" w:rsidRDefault="00DD3772" w:rsidP="000F662E">
            <w:pPr>
              <w:rPr>
                <w:b/>
                <w:sz w:val="22"/>
                <w:szCs w:val="22"/>
              </w:rPr>
            </w:pPr>
          </w:p>
          <w:p w14:paraId="22F04A34" w14:textId="77777777" w:rsidR="00E7680C" w:rsidRPr="00AC6149" w:rsidRDefault="00E7680C" w:rsidP="000F662E">
            <w:pPr>
              <w:rPr>
                <w:b/>
                <w:sz w:val="22"/>
                <w:szCs w:val="22"/>
              </w:rPr>
            </w:pPr>
          </w:p>
        </w:tc>
        <w:tc>
          <w:tcPr>
            <w:tcW w:w="4411" w:type="dxa"/>
            <w:shd w:val="clear" w:color="auto" w:fill="auto"/>
          </w:tcPr>
          <w:p w14:paraId="775B653C" w14:textId="77777777" w:rsidR="00E7680C" w:rsidRPr="00AC6149" w:rsidRDefault="00E7680C" w:rsidP="000F662E">
            <w:pPr>
              <w:rPr>
                <w:b/>
                <w:sz w:val="22"/>
                <w:szCs w:val="22"/>
              </w:rPr>
            </w:pPr>
          </w:p>
        </w:tc>
      </w:tr>
    </w:tbl>
    <w:p w14:paraId="3EBB7FA6" w14:textId="77777777" w:rsidR="00E7680C" w:rsidRDefault="00E7680C" w:rsidP="00E7680C">
      <w:pPr>
        <w:rPr>
          <w:sz w:val="22"/>
          <w:szCs w:val="22"/>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3127"/>
        <w:gridCol w:w="4395"/>
      </w:tblGrid>
      <w:tr w:rsidR="00E7680C" w:rsidRPr="00AC6149" w14:paraId="51C772D5" w14:textId="77777777" w:rsidTr="00256AF8">
        <w:tc>
          <w:tcPr>
            <w:tcW w:w="1830" w:type="dxa"/>
            <w:shd w:val="clear" w:color="auto" w:fill="auto"/>
          </w:tcPr>
          <w:p w14:paraId="3A1CCA7D" w14:textId="77777777" w:rsidR="00E7680C" w:rsidRPr="00AC6149" w:rsidRDefault="00E7680C" w:rsidP="000F662E">
            <w:pPr>
              <w:rPr>
                <w:b/>
                <w:sz w:val="22"/>
                <w:szCs w:val="22"/>
              </w:rPr>
            </w:pPr>
            <w:r>
              <w:rPr>
                <w:b/>
                <w:sz w:val="22"/>
                <w:szCs w:val="22"/>
              </w:rPr>
              <w:lastRenderedPageBreak/>
              <w:t>4</w:t>
            </w:r>
          </w:p>
        </w:tc>
        <w:tc>
          <w:tcPr>
            <w:tcW w:w="3127" w:type="dxa"/>
            <w:shd w:val="clear" w:color="auto" w:fill="auto"/>
          </w:tcPr>
          <w:p w14:paraId="7D90E650" w14:textId="77777777" w:rsidR="00E7680C" w:rsidRPr="002150CF" w:rsidRDefault="00E7680C" w:rsidP="000F662E">
            <w:pPr>
              <w:rPr>
                <w:b/>
                <w:sz w:val="20"/>
                <w:szCs w:val="20"/>
              </w:rPr>
            </w:pPr>
            <w:r>
              <w:rPr>
                <w:b/>
                <w:sz w:val="20"/>
                <w:szCs w:val="20"/>
              </w:rPr>
              <w:t>IMPUESTO DE PRIMERA CATEGORÍA</w:t>
            </w:r>
          </w:p>
        </w:tc>
        <w:tc>
          <w:tcPr>
            <w:tcW w:w="4395" w:type="dxa"/>
            <w:shd w:val="clear" w:color="auto" w:fill="auto"/>
          </w:tcPr>
          <w:p w14:paraId="3AE08126" w14:textId="77777777" w:rsidR="00E7680C" w:rsidRPr="00AC6149" w:rsidRDefault="00E7680C" w:rsidP="000F662E">
            <w:pPr>
              <w:rPr>
                <w:b/>
                <w:sz w:val="22"/>
                <w:szCs w:val="22"/>
              </w:rPr>
            </w:pPr>
            <w:r>
              <w:rPr>
                <w:b/>
                <w:sz w:val="22"/>
                <w:szCs w:val="22"/>
              </w:rPr>
              <w:t xml:space="preserve"> IMPUESTO DE SEGUNDA CATEGORÍA</w:t>
            </w:r>
          </w:p>
        </w:tc>
      </w:tr>
      <w:tr w:rsidR="00E7680C" w:rsidRPr="00AC6149" w14:paraId="26E0FA16" w14:textId="77777777" w:rsidTr="00256AF8">
        <w:tc>
          <w:tcPr>
            <w:tcW w:w="1830" w:type="dxa"/>
            <w:shd w:val="clear" w:color="auto" w:fill="auto"/>
          </w:tcPr>
          <w:p w14:paraId="6B8D4206" w14:textId="77777777" w:rsidR="00E7680C" w:rsidRPr="00AC6149" w:rsidRDefault="00E7680C" w:rsidP="000F662E">
            <w:pPr>
              <w:rPr>
                <w:b/>
                <w:sz w:val="22"/>
                <w:szCs w:val="22"/>
              </w:rPr>
            </w:pPr>
            <w:r w:rsidRPr="00AC6149">
              <w:rPr>
                <w:b/>
                <w:sz w:val="22"/>
                <w:szCs w:val="22"/>
              </w:rPr>
              <w:t>DEFINICIONES</w:t>
            </w:r>
          </w:p>
          <w:p w14:paraId="252AC88F" w14:textId="77777777" w:rsidR="00E7680C" w:rsidRPr="00AC6149" w:rsidRDefault="00E7680C" w:rsidP="000F662E">
            <w:pPr>
              <w:rPr>
                <w:b/>
                <w:sz w:val="22"/>
                <w:szCs w:val="22"/>
              </w:rPr>
            </w:pPr>
          </w:p>
          <w:p w14:paraId="755CCA79" w14:textId="77777777" w:rsidR="00E7680C" w:rsidRPr="00AC6149" w:rsidRDefault="00E7680C" w:rsidP="000F662E">
            <w:pPr>
              <w:rPr>
                <w:b/>
                <w:sz w:val="22"/>
                <w:szCs w:val="22"/>
              </w:rPr>
            </w:pPr>
          </w:p>
        </w:tc>
        <w:tc>
          <w:tcPr>
            <w:tcW w:w="3127" w:type="dxa"/>
            <w:shd w:val="clear" w:color="auto" w:fill="auto"/>
          </w:tcPr>
          <w:p w14:paraId="03D06A77" w14:textId="77777777" w:rsidR="00E7680C" w:rsidRDefault="00E7680C" w:rsidP="000F662E">
            <w:pPr>
              <w:rPr>
                <w:b/>
                <w:sz w:val="22"/>
                <w:szCs w:val="22"/>
              </w:rPr>
            </w:pPr>
          </w:p>
          <w:p w14:paraId="6D90F6EC" w14:textId="77777777" w:rsidR="00E7680C" w:rsidRDefault="00E7680C" w:rsidP="000F662E">
            <w:pPr>
              <w:rPr>
                <w:b/>
                <w:sz w:val="22"/>
                <w:szCs w:val="22"/>
              </w:rPr>
            </w:pPr>
          </w:p>
          <w:p w14:paraId="6D5DB591" w14:textId="77777777" w:rsidR="00E7680C" w:rsidRDefault="00E7680C" w:rsidP="000F662E">
            <w:pPr>
              <w:rPr>
                <w:b/>
                <w:sz w:val="22"/>
                <w:szCs w:val="22"/>
              </w:rPr>
            </w:pPr>
          </w:p>
          <w:p w14:paraId="3F0B6301" w14:textId="77777777" w:rsidR="00E7680C" w:rsidRDefault="00E7680C" w:rsidP="000F662E">
            <w:pPr>
              <w:rPr>
                <w:b/>
                <w:sz w:val="22"/>
                <w:szCs w:val="22"/>
              </w:rPr>
            </w:pPr>
          </w:p>
          <w:p w14:paraId="32E1E36C" w14:textId="77777777" w:rsidR="00E7680C" w:rsidRDefault="00E7680C" w:rsidP="000F662E">
            <w:pPr>
              <w:rPr>
                <w:b/>
                <w:sz w:val="22"/>
                <w:szCs w:val="22"/>
              </w:rPr>
            </w:pPr>
          </w:p>
          <w:p w14:paraId="1EDE79B5" w14:textId="77777777" w:rsidR="00E7680C" w:rsidRPr="00AC6149" w:rsidRDefault="00E7680C" w:rsidP="000F662E">
            <w:pPr>
              <w:rPr>
                <w:b/>
                <w:sz w:val="22"/>
                <w:szCs w:val="22"/>
              </w:rPr>
            </w:pPr>
          </w:p>
        </w:tc>
        <w:tc>
          <w:tcPr>
            <w:tcW w:w="4395" w:type="dxa"/>
            <w:shd w:val="clear" w:color="auto" w:fill="auto"/>
          </w:tcPr>
          <w:p w14:paraId="57EFD591" w14:textId="77777777" w:rsidR="00E7680C" w:rsidRPr="00AC6149" w:rsidRDefault="00E7680C" w:rsidP="000F662E">
            <w:pPr>
              <w:rPr>
                <w:b/>
                <w:sz w:val="22"/>
                <w:szCs w:val="22"/>
              </w:rPr>
            </w:pPr>
          </w:p>
        </w:tc>
      </w:tr>
      <w:tr w:rsidR="00E7680C" w:rsidRPr="00AC6149" w14:paraId="7A8228B4" w14:textId="77777777" w:rsidTr="00256AF8">
        <w:tc>
          <w:tcPr>
            <w:tcW w:w="1830" w:type="dxa"/>
            <w:shd w:val="clear" w:color="auto" w:fill="auto"/>
          </w:tcPr>
          <w:p w14:paraId="1FE6F2BD" w14:textId="77777777" w:rsidR="00E7680C" w:rsidRPr="00AC6149" w:rsidRDefault="00E7680C" w:rsidP="000F662E">
            <w:pPr>
              <w:rPr>
                <w:b/>
                <w:sz w:val="22"/>
                <w:szCs w:val="22"/>
              </w:rPr>
            </w:pPr>
            <w:r w:rsidRPr="00AC6149">
              <w:rPr>
                <w:b/>
                <w:sz w:val="22"/>
                <w:szCs w:val="22"/>
              </w:rPr>
              <w:t xml:space="preserve">SEMEJANZAS </w:t>
            </w:r>
          </w:p>
          <w:p w14:paraId="79FB00D7" w14:textId="77777777" w:rsidR="00E7680C" w:rsidRPr="00AC6149" w:rsidRDefault="00E7680C" w:rsidP="000F662E">
            <w:pPr>
              <w:rPr>
                <w:b/>
                <w:sz w:val="22"/>
                <w:szCs w:val="22"/>
              </w:rPr>
            </w:pPr>
          </w:p>
          <w:p w14:paraId="2D5C438C" w14:textId="77777777" w:rsidR="00E7680C" w:rsidRPr="00AC6149" w:rsidRDefault="00E7680C" w:rsidP="000F662E">
            <w:pPr>
              <w:rPr>
                <w:b/>
                <w:sz w:val="22"/>
                <w:szCs w:val="22"/>
              </w:rPr>
            </w:pPr>
          </w:p>
        </w:tc>
        <w:tc>
          <w:tcPr>
            <w:tcW w:w="3127" w:type="dxa"/>
            <w:shd w:val="clear" w:color="auto" w:fill="auto"/>
          </w:tcPr>
          <w:p w14:paraId="47982D0C" w14:textId="77777777" w:rsidR="00E7680C" w:rsidRDefault="00E7680C" w:rsidP="000F662E">
            <w:pPr>
              <w:rPr>
                <w:b/>
                <w:sz w:val="22"/>
                <w:szCs w:val="22"/>
              </w:rPr>
            </w:pPr>
          </w:p>
          <w:p w14:paraId="3405015F" w14:textId="77777777" w:rsidR="00E7680C" w:rsidRDefault="00E7680C" w:rsidP="000F662E">
            <w:pPr>
              <w:rPr>
                <w:b/>
                <w:sz w:val="22"/>
                <w:szCs w:val="22"/>
              </w:rPr>
            </w:pPr>
          </w:p>
          <w:p w14:paraId="3F127573" w14:textId="77777777" w:rsidR="00E7680C" w:rsidRDefault="00E7680C" w:rsidP="000F662E">
            <w:pPr>
              <w:rPr>
                <w:b/>
                <w:sz w:val="22"/>
                <w:szCs w:val="22"/>
              </w:rPr>
            </w:pPr>
          </w:p>
          <w:p w14:paraId="423091BF" w14:textId="77777777" w:rsidR="00E7680C" w:rsidRDefault="00E7680C" w:rsidP="000F662E">
            <w:pPr>
              <w:rPr>
                <w:b/>
                <w:sz w:val="22"/>
                <w:szCs w:val="22"/>
              </w:rPr>
            </w:pPr>
          </w:p>
          <w:p w14:paraId="5C54257A" w14:textId="77777777" w:rsidR="00E7680C" w:rsidRDefault="00E7680C" w:rsidP="000F662E">
            <w:pPr>
              <w:rPr>
                <w:b/>
                <w:sz w:val="22"/>
                <w:szCs w:val="22"/>
              </w:rPr>
            </w:pPr>
          </w:p>
          <w:p w14:paraId="232E920A" w14:textId="77777777" w:rsidR="00E7680C" w:rsidRPr="00AC6149" w:rsidRDefault="00E7680C" w:rsidP="000F662E">
            <w:pPr>
              <w:rPr>
                <w:b/>
                <w:sz w:val="22"/>
                <w:szCs w:val="22"/>
              </w:rPr>
            </w:pPr>
          </w:p>
        </w:tc>
        <w:tc>
          <w:tcPr>
            <w:tcW w:w="4395" w:type="dxa"/>
            <w:shd w:val="clear" w:color="auto" w:fill="auto"/>
          </w:tcPr>
          <w:p w14:paraId="4CA53F81" w14:textId="77777777" w:rsidR="00E7680C" w:rsidRPr="00AC6149" w:rsidRDefault="00E7680C" w:rsidP="000F662E">
            <w:pPr>
              <w:rPr>
                <w:b/>
                <w:sz w:val="22"/>
                <w:szCs w:val="22"/>
              </w:rPr>
            </w:pPr>
          </w:p>
        </w:tc>
      </w:tr>
      <w:tr w:rsidR="00E7680C" w:rsidRPr="00AC6149" w14:paraId="64AA65F1" w14:textId="77777777" w:rsidTr="00256AF8">
        <w:tc>
          <w:tcPr>
            <w:tcW w:w="1830" w:type="dxa"/>
            <w:shd w:val="clear" w:color="auto" w:fill="auto"/>
          </w:tcPr>
          <w:p w14:paraId="6E60705B" w14:textId="77777777" w:rsidR="00E7680C" w:rsidRPr="00AC6149" w:rsidRDefault="00E7680C" w:rsidP="000F662E">
            <w:pPr>
              <w:rPr>
                <w:b/>
                <w:sz w:val="22"/>
                <w:szCs w:val="22"/>
              </w:rPr>
            </w:pPr>
            <w:r w:rsidRPr="00AC6149">
              <w:rPr>
                <w:b/>
                <w:sz w:val="22"/>
                <w:szCs w:val="22"/>
              </w:rPr>
              <w:t>DIFERENCIAS</w:t>
            </w:r>
          </w:p>
          <w:p w14:paraId="04C353B7" w14:textId="77777777" w:rsidR="00E7680C" w:rsidRPr="00AC6149" w:rsidRDefault="00E7680C" w:rsidP="000F662E">
            <w:pPr>
              <w:rPr>
                <w:b/>
                <w:sz w:val="22"/>
                <w:szCs w:val="22"/>
              </w:rPr>
            </w:pPr>
          </w:p>
          <w:p w14:paraId="546F424F" w14:textId="77777777" w:rsidR="00E7680C" w:rsidRPr="00AC6149" w:rsidRDefault="00E7680C" w:rsidP="000F662E">
            <w:pPr>
              <w:rPr>
                <w:b/>
                <w:sz w:val="22"/>
                <w:szCs w:val="22"/>
              </w:rPr>
            </w:pPr>
          </w:p>
          <w:p w14:paraId="4B4FBEB2" w14:textId="77777777" w:rsidR="00E7680C" w:rsidRPr="00AC6149" w:rsidRDefault="00E7680C" w:rsidP="000F662E">
            <w:pPr>
              <w:rPr>
                <w:b/>
                <w:sz w:val="22"/>
                <w:szCs w:val="22"/>
              </w:rPr>
            </w:pPr>
          </w:p>
        </w:tc>
        <w:tc>
          <w:tcPr>
            <w:tcW w:w="3127" w:type="dxa"/>
            <w:shd w:val="clear" w:color="auto" w:fill="auto"/>
          </w:tcPr>
          <w:p w14:paraId="4D537F04" w14:textId="77777777" w:rsidR="00E7680C" w:rsidRDefault="00E7680C" w:rsidP="000F662E">
            <w:pPr>
              <w:rPr>
                <w:b/>
                <w:sz w:val="22"/>
                <w:szCs w:val="22"/>
              </w:rPr>
            </w:pPr>
          </w:p>
          <w:p w14:paraId="173C99D1" w14:textId="77777777" w:rsidR="00E7680C" w:rsidRDefault="00E7680C" w:rsidP="000F662E">
            <w:pPr>
              <w:rPr>
                <w:b/>
                <w:sz w:val="22"/>
                <w:szCs w:val="22"/>
              </w:rPr>
            </w:pPr>
          </w:p>
          <w:p w14:paraId="0AE5A6D8" w14:textId="77777777" w:rsidR="00E7680C" w:rsidRDefault="00E7680C" w:rsidP="000F662E">
            <w:pPr>
              <w:rPr>
                <w:b/>
                <w:sz w:val="22"/>
                <w:szCs w:val="22"/>
              </w:rPr>
            </w:pPr>
          </w:p>
          <w:p w14:paraId="273E5DA0" w14:textId="77777777" w:rsidR="00E7680C" w:rsidRDefault="00E7680C" w:rsidP="000F662E">
            <w:pPr>
              <w:rPr>
                <w:b/>
                <w:sz w:val="22"/>
                <w:szCs w:val="22"/>
              </w:rPr>
            </w:pPr>
          </w:p>
          <w:p w14:paraId="1E9A7C99" w14:textId="77777777" w:rsidR="00E7680C" w:rsidRDefault="00E7680C" w:rsidP="000F662E">
            <w:pPr>
              <w:rPr>
                <w:b/>
                <w:sz w:val="22"/>
                <w:szCs w:val="22"/>
              </w:rPr>
            </w:pPr>
          </w:p>
          <w:p w14:paraId="27AAB946" w14:textId="77777777" w:rsidR="00E7680C" w:rsidRDefault="00E7680C" w:rsidP="000F662E">
            <w:pPr>
              <w:rPr>
                <w:b/>
                <w:sz w:val="22"/>
                <w:szCs w:val="22"/>
              </w:rPr>
            </w:pPr>
          </w:p>
          <w:p w14:paraId="5B92750A" w14:textId="77777777" w:rsidR="00E7680C" w:rsidRPr="00AC6149" w:rsidRDefault="00E7680C" w:rsidP="000F662E">
            <w:pPr>
              <w:rPr>
                <w:b/>
                <w:sz w:val="22"/>
                <w:szCs w:val="22"/>
              </w:rPr>
            </w:pPr>
          </w:p>
        </w:tc>
        <w:tc>
          <w:tcPr>
            <w:tcW w:w="4395" w:type="dxa"/>
            <w:shd w:val="clear" w:color="auto" w:fill="auto"/>
          </w:tcPr>
          <w:p w14:paraId="1CA0ECD5" w14:textId="77777777" w:rsidR="00E7680C" w:rsidRPr="00AC6149" w:rsidRDefault="00E7680C" w:rsidP="000F662E">
            <w:pPr>
              <w:rPr>
                <w:b/>
                <w:sz w:val="22"/>
                <w:szCs w:val="22"/>
              </w:rPr>
            </w:pPr>
          </w:p>
        </w:tc>
      </w:tr>
    </w:tbl>
    <w:p w14:paraId="7815C216" w14:textId="77777777" w:rsidR="00E7680C" w:rsidRDefault="00E7680C" w:rsidP="00E7680C">
      <w:pPr>
        <w:rPr>
          <w:sz w:val="22"/>
          <w:szCs w:val="22"/>
        </w:rPr>
      </w:pPr>
    </w:p>
    <w:tbl>
      <w:tblPr>
        <w:tblpPr w:leftFromText="141" w:rightFromText="141" w:vertAnchor="text" w:tblpY="1"/>
        <w:tblOverlap w:val="neve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06"/>
        <w:gridCol w:w="4411"/>
      </w:tblGrid>
      <w:tr w:rsidR="00E7680C" w:rsidRPr="00AC6149" w14:paraId="4F0CDDBD" w14:textId="77777777" w:rsidTr="00256AF8">
        <w:tc>
          <w:tcPr>
            <w:tcW w:w="1951" w:type="dxa"/>
            <w:shd w:val="clear" w:color="auto" w:fill="auto"/>
          </w:tcPr>
          <w:p w14:paraId="75C3C9A3" w14:textId="77777777" w:rsidR="00E7680C" w:rsidRPr="00AC6149" w:rsidRDefault="00E7680C" w:rsidP="000F662E">
            <w:pPr>
              <w:rPr>
                <w:b/>
                <w:sz w:val="22"/>
                <w:szCs w:val="22"/>
              </w:rPr>
            </w:pPr>
            <w:r>
              <w:rPr>
                <w:b/>
                <w:sz w:val="22"/>
                <w:szCs w:val="22"/>
              </w:rPr>
              <w:t>5</w:t>
            </w:r>
          </w:p>
        </w:tc>
        <w:tc>
          <w:tcPr>
            <w:tcW w:w="3006" w:type="dxa"/>
            <w:shd w:val="clear" w:color="auto" w:fill="auto"/>
          </w:tcPr>
          <w:p w14:paraId="731B77F6" w14:textId="77777777" w:rsidR="00E7680C" w:rsidRPr="00AC6149" w:rsidRDefault="00E7680C" w:rsidP="000F662E">
            <w:pPr>
              <w:rPr>
                <w:b/>
                <w:sz w:val="22"/>
                <w:szCs w:val="22"/>
              </w:rPr>
            </w:pPr>
            <w:r>
              <w:rPr>
                <w:b/>
                <w:sz w:val="22"/>
                <w:szCs w:val="22"/>
              </w:rPr>
              <w:t xml:space="preserve">     </w:t>
            </w:r>
            <w:r w:rsidRPr="00AC6149">
              <w:rPr>
                <w:b/>
                <w:sz w:val="22"/>
                <w:szCs w:val="22"/>
              </w:rPr>
              <w:t xml:space="preserve"> </w:t>
            </w:r>
            <w:r>
              <w:rPr>
                <w:b/>
                <w:sz w:val="22"/>
                <w:szCs w:val="22"/>
              </w:rPr>
              <w:t>CÓDIGO TRIBUTARIO</w:t>
            </w:r>
          </w:p>
        </w:tc>
        <w:tc>
          <w:tcPr>
            <w:tcW w:w="4411" w:type="dxa"/>
            <w:shd w:val="clear" w:color="auto" w:fill="auto"/>
          </w:tcPr>
          <w:p w14:paraId="7FD5FB0B" w14:textId="77777777" w:rsidR="00E7680C" w:rsidRPr="00AC6149" w:rsidRDefault="00E7680C" w:rsidP="000F662E">
            <w:pPr>
              <w:rPr>
                <w:b/>
                <w:sz w:val="22"/>
                <w:szCs w:val="22"/>
              </w:rPr>
            </w:pPr>
            <w:r>
              <w:rPr>
                <w:b/>
                <w:sz w:val="22"/>
                <w:szCs w:val="22"/>
              </w:rPr>
              <w:t>LEY DE RENTA</w:t>
            </w:r>
          </w:p>
        </w:tc>
      </w:tr>
      <w:tr w:rsidR="00E7680C" w:rsidRPr="00AC6149" w14:paraId="63BA210B" w14:textId="77777777" w:rsidTr="00256AF8">
        <w:tc>
          <w:tcPr>
            <w:tcW w:w="1951" w:type="dxa"/>
            <w:shd w:val="clear" w:color="auto" w:fill="auto"/>
          </w:tcPr>
          <w:p w14:paraId="3BA38888" w14:textId="77777777" w:rsidR="00E7680C" w:rsidRPr="00AC6149" w:rsidRDefault="00E7680C" w:rsidP="000F662E">
            <w:pPr>
              <w:rPr>
                <w:b/>
                <w:sz w:val="22"/>
                <w:szCs w:val="22"/>
              </w:rPr>
            </w:pPr>
            <w:r w:rsidRPr="00AC6149">
              <w:rPr>
                <w:b/>
                <w:sz w:val="22"/>
                <w:szCs w:val="22"/>
              </w:rPr>
              <w:t>DEFINICIONES</w:t>
            </w:r>
          </w:p>
          <w:p w14:paraId="0BB9A054" w14:textId="77777777" w:rsidR="00E7680C" w:rsidRPr="00AC6149" w:rsidRDefault="00E7680C" w:rsidP="000F662E">
            <w:pPr>
              <w:rPr>
                <w:b/>
                <w:sz w:val="22"/>
                <w:szCs w:val="22"/>
              </w:rPr>
            </w:pPr>
          </w:p>
          <w:p w14:paraId="6B485E9A" w14:textId="77777777" w:rsidR="00E7680C" w:rsidRPr="00AC6149" w:rsidRDefault="00E7680C" w:rsidP="000F662E">
            <w:pPr>
              <w:rPr>
                <w:b/>
                <w:sz w:val="22"/>
                <w:szCs w:val="22"/>
              </w:rPr>
            </w:pPr>
          </w:p>
        </w:tc>
        <w:tc>
          <w:tcPr>
            <w:tcW w:w="3006" w:type="dxa"/>
            <w:shd w:val="clear" w:color="auto" w:fill="auto"/>
          </w:tcPr>
          <w:p w14:paraId="52621A9A" w14:textId="77777777" w:rsidR="00E7680C" w:rsidRDefault="00E7680C" w:rsidP="000F662E">
            <w:pPr>
              <w:rPr>
                <w:b/>
                <w:sz w:val="22"/>
                <w:szCs w:val="22"/>
              </w:rPr>
            </w:pPr>
          </w:p>
          <w:p w14:paraId="18A36C13" w14:textId="77777777" w:rsidR="00E7680C" w:rsidRDefault="00E7680C" w:rsidP="000F662E">
            <w:pPr>
              <w:rPr>
                <w:b/>
                <w:sz w:val="22"/>
                <w:szCs w:val="22"/>
              </w:rPr>
            </w:pPr>
          </w:p>
          <w:p w14:paraId="5075DE7B" w14:textId="77777777" w:rsidR="00E7680C" w:rsidRDefault="00E7680C" w:rsidP="000F662E">
            <w:pPr>
              <w:rPr>
                <w:b/>
                <w:sz w:val="22"/>
                <w:szCs w:val="22"/>
              </w:rPr>
            </w:pPr>
          </w:p>
          <w:p w14:paraId="54E4FCC2" w14:textId="77777777" w:rsidR="00E7680C" w:rsidRDefault="00E7680C" w:rsidP="000F662E">
            <w:pPr>
              <w:rPr>
                <w:b/>
                <w:sz w:val="22"/>
                <w:szCs w:val="22"/>
              </w:rPr>
            </w:pPr>
          </w:p>
          <w:p w14:paraId="6FC183C7" w14:textId="77777777" w:rsidR="00E7680C" w:rsidRDefault="00E7680C" w:rsidP="000F662E">
            <w:pPr>
              <w:rPr>
                <w:b/>
                <w:sz w:val="22"/>
                <w:szCs w:val="22"/>
              </w:rPr>
            </w:pPr>
          </w:p>
          <w:p w14:paraId="6DE9594F" w14:textId="77777777" w:rsidR="00E7680C" w:rsidRDefault="00E7680C" w:rsidP="000F662E">
            <w:pPr>
              <w:rPr>
                <w:b/>
                <w:sz w:val="22"/>
                <w:szCs w:val="22"/>
              </w:rPr>
            </w:pPr>
          </w:p>
          <w:p w14:paraId="2C141AD2" w14:textId="77777777" w:rsidR="00E7680C" w:rsidRPr="00AC6149" w:rsidRDefault="00E7680C" w:rsidP="000F662E">
            <w:pPr>
              <w:rPr>
                <w:b/>
                <w:sz w:val="22"/>
                <w:szCs w:val="22"/>
              </w:rPr>
            </w:pPr>
          </w:p>
        </w:tc>
        <w:tc>
          <w:tcPr>
            <w:tcW w:w="4411" w:type="dxa"/>
            <w:shd w:val="clear" w:color="auto" w:fill="auto"/>
          </w:tcPr>
          <w:p w14:paraId="1A55AC27" w14:textId="77777777" w:rsidR="00E7680C" w:rsidRPr="00AC6149" w:rsidRDefault="00E7680C" w:rsidP="000F662E">
            <w:pPr>
              <w:rPr>
                <w:b/>
                <w:sz w:val="22"/>
                <w:szCs w:val="22"/>
              </w:rPr>
            </w:pPr>
          </w:p>
        </w:tc>
      </w:tr>
      <w:tr w:rsidR="00E7680C" w:rsidRPr="00AC6149" w14:paraId="057EDDD2" w14:textId="77777777" w:rsidTr="00256AF8">
        <w:tc>
          <w:tcPr>
            <w:tcW w:w="1951" w:type="dxa"/>
            <w:shd w:val="clear" w:color="auto" w:fill="auto"/>
          </w:tcPr>
          <w:p w14:paraId="76928AC5" w14:textId="77777777" w:rsidR="00E7680C" w:rsidRPr="00AC6149" w:rsidRDefault="00E7680C" w:rsidP="000F662E">
            <w:pPr>
              <w:rPr>
                <w:b/>
                <w:sz w:val="22"/>
                <w:szCs w:val="22"/>
              </w:rPr>
            </w:pPr>
            <w:r w:rsidRPr="00AC6149">
              <w:rPr>
                <w:b/>
                <w:sz w:val="22"/>
                <w:szCs w:val="22"/>
              </w:rPr>
              <w:t xml:space="preserve">SEMEJANZAS </w:t>
            </w:r>
          </w:p>
          <w:p w14:paraId="6EE2975B" w14:textId="77777777" w:rsidR="00E7680C" w:rsidRPr="00AC6149" w:rsidRDefault="00E7680C" w:rsidP="000F662E">
            <w:pPr>
              <w:rPr>
                <w:b/>
                <w:sz w:val="22"/>
                <w:szCs w:val="22"/>
              </w:rPr>
            </w:pPr>
          </w:p>
          <w:p w14:paraId="05D57E91" w14:textId="77777777" w:rsidR="00E7680C" w:rsidRPr="00AC6149" w:rsidRDefault="00E7680C" w:rsidP="000F662E">
            <w:pPr>
              <w:rPr>
                <w:b/>
                <w:sz w:val="22"/>
                <w:szCs w:val="22"/>
              </w:rPr>
            </w:pPr>
          </w:p>
        </w:tc>
        <w:tc>
          <w:tcPr>
            <w:tcW w:w="3006" w:type="dxa"/>
            <w:shd w:val="clear" w:color="auto" w:fill="auto"/>
          </w:tcPr>
          <w:p w14:paraId="6A652191" w14:textId="77777777" w:rsidR="00E7680C" w:rsidRDefault="00E7680C" w:rsidP="000F662E">
            <w:pPr>
              <w:rPr>
                <w:b/>
                <w:sz w:val="22"/>
                <w:szCs w:val="22"/>
              </w:rPr>
            </w:pPr>
          </w:p>
          <w:p w14:paraId="44C5ADEA" w14:textId="77777777" w:rsidR="00E7680C" w:rsidRDefault="00E7680C" w:rsidP="000F662E">
            <w:pPr>
              <w:rPr>
                <w:b/>
                <w:sz w:val="22"/>
                <w:szCs w:val="22"/>
              </w:rPr>
            </w:pPr>
          </w:p>
          <w:p w14:paraId="6EADB59C" w14:textId="77777777" w:rsidR="00E7680C" w:rsidRDefault="00E7680C" w:rsidP="000F662E">
            <w:pPr>
              <w:rPr>
                <w:b/>
                <w:sz w:val="22"/>
                <w:szCs w:val="22"/>
              </w:rPr>
            </w:pPr>
          </w:p>
          <w:p w14:paraId="191D0614" w14:textId="77777777" w:rsidR="00E7680C" w:rsidRDefault="00E7680C" w:rsidP="000F662E">
            <w:pPr>
              <w:rPr>
                <w:b/>
                <w:sz w:val="22"/>
                <w:szCs w:val="22"/>
              </w:rPr>
            </w:pPr>
          </w:p>
          <w:p w14:paraId="097EF008" w14:textId="77777777" w:rsidR="00E7680C" w:rsidRDefault="00E7680C" w:rsidP="000F662E">
            <w:pPr>
              <w:rPr>
                <w:b/>
                <w:sz w:val="22"/>
                <w:szCs w:val="22"/>
              </w:rPr>
            </w:pPr>
          </w:p>
          <w:p w14:paraId="65CB1050" w14:textId="77777777" w:rsidR="00E7680C" w:rsidRDefault="00E7680C" w:rsidP="000F662E">
            <w:pPr>
              <w:rPr>
                <w:b/>
                <w:sz w:val="22"/>
                <w:szCs w:val="22"/>
              </w:rPr>
            </w:pPr>
          </w:p>
          <w:p w14:paraId="3A3DA9C0" w14:textId="77777777" w:rsidR="00E7680C" w:rsidRDefault="00E7680C" w:rsidP="000F662E">
            <w:pPr>
              <w:rPr>
                <w:b/>
                <w:sz w:val="22"/>
                <w:szCs w:val="22"/>
              </w:rPr>
            </w:pPr>
          </w:p>
          <w:p w14:paraId="6AA5F8AC" w14:textId="77777777" w:rsidR="00E7680C" w:rsidRPr="00AC6149" w:rsidRDefault="00E7680C" w:rsidP="000F662E">
            <w:pPr>
              <w:rPr>
                <w:b/>
                <w:sz w:val="22"/>
                <w:szCs w:val="22"/>
              </w:rPr>
            </w:pPr>
          </w:p>
        </w:tc>
        <w:tc>
          <w:tcPr>
            <w:tcW w:w="4411" w:type="dxa"/>
            <w:shd w:val="clear" w:color="auto" w:fill="auto"/>
          </w:tcPr>
          <w:p w14:paraId="7C41DB16" w14:textId="77777777" w:rsidR="00E7680C" w:rsidRPr="00AC6149" w:rsidRDefault="00E7680C" w:rsidP="000F662E">
            <w:pPr>
              <w:rPr>
                <w:b/>
                <w:sz w:val="22"/>
                <w:szCs w:val="22"/>
              </w:rPr>
            </w:pPr>
          </w:p>
        </w:tc>
      </w:tr>
      <w:tr w:rsidR="00E7680C" w:rsidRPr="00AC6149" w14:paraId="073D04BA" w14:textId="77777777" w:rsidTr="00256AF8">
        <w:tc>
          <w:tcPr>
            <w:tcW w:w="1951" w:type="dxa"/>
            <w:shd w:val="clear" w:color="auto" w:fill="auto"/>
          </w:tcPr>
          <w:p w14:paraId="6F107A75" w14:textId="77777777" w:rsidR="00E7680C" w:rsidRPr="00AC6149" w:rsidRDefault="00E7680C" w:rsidP="000F662E">
            <w:pPr>
              <w:rPr>
                <w:b/>
                <w:sz w:val="22"/>
                <w:szCs w:val="22"/>
              </w:rPr>
            </w:pPr>
            <w:r w:rsidRPr="00AC6149">
              <w:rPr>
                <w:b/>
                <w:sz w:val="22"/>
                <w:szCs w:val="22"/>
              </w:rPr>
              <w:t>DIFERENCIAS</w:t>
            </w:r>
          </w:p>
          <w:p w14:paraId="6636CB0B" w14:textId="77777777" w:rsidR="00E7680C" w:rsidRPr="00AC6149" w:rsidRDefault="00E7680C" w:rsidP="000F662E">
            <w:pPr>
              <w:rPr>
                <w:b/>
                <w:sz w:val="22"/>
                <w:szCs w:val="22"/>
              </w:rPr>
            </w:pPr>
          </w:p>
          <w:p w14:paraId="5F185E9A" w14:textId="77777777" w:rsidR="00E7680C" w:rsidRPr="00AC6149" w:rsidRDefault="00E7680C" w:rsidP="000F662E">
            <w:pPr>
              <w:rPr>
                <w:b/>
                <w:sz w:val="22"/>
                <w:szCs w:val="22"/>
              </w:rPr>
            </w:pPr>
          </w:p>
          <w:p w14:paraId="44F23294" w14:textId="77777777" w:rsidR="00E7680C" w:rsidRPr="00AC6149" w:rsidRDefault="00E7680C" w:rsidP="000F662E">
            <w:pPr>
              <w:rPr>
                <w:b/>
                <w:sz w:val="22"/>
                <w:szCs w:val="22"/>
              </w:rPr>
            </w:pPr>
          </w:p>
        </w:tc>
        <w:tc>
          <w:tcPr>
            <w:tcW w:w="3006" w:type="dxa"/>
            <w:shd w:val="clear" w:color="auto" w:fill="auto"/>
          </w:tcPr>
          <w:p w14:paraId="1A8B428B" w14:textId="77777777" w:rsidR="00E7680C" w:rsidRDefault="00E7680C" w:rsidP="000F662E">
            <w:pPr>
              <w:rPr>
                <w:b/>
                <w:sz w:val="22"/>
                <w:szCs w:val="22"/>
              </w:rPr>
            </w:pPr>
          </w:p>
          <w:p w14:paraId="6B847BC0" w14:textId="77777777" w:rsidR="00E7680C" w:rsidRDefault="00E7680C" w:rsidP="000F662E">
            <w:pPr>
              <w:rPr>
                <w:b/>
                <w:sz w:val="22"/>
                <w:szCs w:val="22"/>
              </w:rPr>
            </w:pPr>
          </w:p>
          <w:p w14:paraId="548C69DD" w14:textId="77777777" w:rsidR="00E7680C" w:rsidRDefault="00E7680C" w:rsidP="000F662E">
            <w:pPr>
              <w:rPr>
                <w:b/>
                <w:sz w:val="22"/>
                <w:szCs w:val="22"/>
              </w:rPr>
            </w:pPr>
          </w:p>
          <w:p w14:paraId="29C61988" w14:textId="77777777" w:rsidR="00E7680C" w:rsidRDefault="00E7680C" w:rsidP="000F662E">
            <w:pPr>
              <w:rPr>
                <w:b/>
                <w:sz w:val="22"/>
                <w:szCs w:val="22"/>
              </w:rPr>
            </w:pPr>
          </w:p>
          <w:p w14:paraId="2FCE2C81" w14:textId="77777777" w:rsidR="00E7680C" w:rsidRDefault="00E7680C" w:rsidP="000F662E">
            <w:pPr>
              <w:rPr>
                <w:b/>
                <w:sz w:val="22"/>
                <w:szCs w:val="22"/>
              </w:rPr>
            </w:pPr>
          </w:p>
          <w:p w14:paraId="138E3040" w14:textId="77777777" w:rsidR="00E7680C" w:rsidRDefault="00E7680C" w:rsidP="000F662E">
            <w:pPr>
              <w:rPr>
                <w:b/>
                <w:sz w:val="22"/>
                <w:szCs w:val="22"/>
              </w:rPr>
            </w:pPr>
          </w:p>
          <w:p w14:paraId="50DDC37E" w14:textId="77777777" w:rsidR="00E7680C" w:rsidRDefault="00E7680C" w:rsidP="000F662E">
            <w:pPr>
              <w:rPr>
                <w:b/>
                <w:sz w:val="22"/>
                <w:szCs w:val="22"/>
              </w:rPr>
            </w:pPr>
          </w:p>
          <w:p w14:paraId="66A1941C" w14:textId="77777777" w:rsidR="00E7680C" w:rsidRDefault="00E7680C" w:rsidP="000F662E">
            <w:pPr>
              <w:rPr>
                <w:b/>
                <w:sz w:val="22"/>
                <w:szCs w:val="22"/>
              </w:rPr>
            </w:pPr>
          </w:p>
          <w:p w14:paraId="5FBBE01E" w14:textId="77777777" w:rsidR="00E7680C" w:rsidRPr="00AC6149" w:rsidRDefault="00E7680C" w:rsidP="000F662E">
            <w:pPr>
              <w:rPr>
                <w:b/>
                <w:sz w:val="22"/>
                <w:szCs w:val="22"/>
              </w:rPr>
            </w:pPr>
          </w:p>
        </w:tc>
        <w:tc>
          <w:tcPr>
            <w:tcW w:w="4411" w:type="dxa"/>
            <w:shd w:val="clear" w:color="auto" w:fill="auto"/>
          </w:tcPr>
          <w:p w14:paraId="4591D8F5" w14:textId="77777777" w:rsidR="00E7680C" w:rsidRPr="00AC6149" w:rsidRDefault="00E7680C" w:rsidP="000F662E">
            <w:pPr>
              <w:rPr>
                <w:b/>
                <w:sz w:val="22"/>
                <w:szCs w:val="22"/>
              </w:rPr>
            </w:pPr>
          </w:p>
        </w:tc>
      </w:tr>
    </w:tbl>
    <w:p w14:paraId="4AEAFF41" w14:textId="3F190BC4" w:rsidR="00E7680C" w:rsidRDefault="00E7680C" w:rsidP="00E7680C">
      <w:pPr>
        <w:rPr>
          <w:sz w:val="22"/>
          <w:szCs w:val="22"/>
        </w:rPr>
      </w:pPr>
      <w:bookmarkStart w:id="0" w:name="_GoBack"/>
      <w:bookmarkEnd w:id="0"/>
    </w:p>
    <w:p w14:paraId="344F367B" w14:textId="77777777" w:rsidR="00E7680C" w:rsidRDefault="00E7680C" w:rsidP="00E7680C">
      <w:pPr>
        <w:rPr>
          <w:sz w:val="22"/>
          <w:szCs w:val="22"/>
        </w:rPr>
      </w:pPr>
    </w:p>
    <w:p w14:paraId="5DE9ECAA" w14:textId="6BFD2925" w:rsidR="00E7680C" w:rsidRDefault="00DD3772" w:rsidP="00DD3772">
      <w:pPr>
        <w:jc w:val="center"/>
        <w:rPr>
          <w:b/>
          <w:sz w:val="22"/>
          <w:szCs w:val="22"/>
        </w:rPr>
      </w:pPr>
      <w:r>
        <w:rPr>
          <w:noProof/>
        </w:rPr>
        <w:drawing>
          <wp:inline distT="0" distB="0" distL="0" distR="0" wp14:anchorId="0AA48FA1" wp14:editId="45ABB1A2">
            <wp:extent cx="1295400" cy="1619250"/>
            <wp:effectExtent l="0" t="0" r="0" b="0"/>
            <wp:docPr id="13" name="Imagen 13" descr="Buenos Dias Para Env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enos Dias Para Envia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8433" cy="1623041"/>
                    </a:xfrm>
                    <a:prstGeom prst="rect">
                      <a:avLst/>
                    </a:prstGeom>
                    <a:noFill/>
                    <a:ln>
                      <a:noFill/>
                    </a:ln>
                  </pic:spPr>
                </pic:pic>
              </a:graphicData>
            </a:graphic>
          </wp:inline>
        </w:drawing>
      </w:r>
    </w:p>
    <w:p w14:paraId="6A20561E" w14:textId="4CFBE999" w:rsidR="00DD3772" w:rsidRPr="00DD3772" w:rsidRDefault="00DD3772" w:rsidP="00DD3772">
      <w:pPr>
        <w:jc w:val="center"/>
        <w:rPr>
          <w:rFonts w:asciiTheme="minorHAnsi" w:hAnsiTheme="minorHAnsi"/>
          <w:b/>
          <w:color w:val="806000" w:themeColor="accent4" w:themeShade="80"/>
        </w:rPr>
      </w:pPr>
      <w:r w:rsidRPr="00DD3772">
        <w:rPr>
          <w:rFonts w:asciiTheme="minorHAnsi" w:hAnsiTheme="minorHAnsi"/>
          <w:b/>
          <w:color w:val="806000" w:themeColor="accent4" w:themeShade="80"/>
        </w:rPr>
        <w:t>Cuídese mucho</w:t>
      </w:r>
    </w:p>
    <w:p w14:paraId="722929BE" w14:textId="77777777" w:rsidR="00E7680C" w:rsidRDefault="00E7680C" w:rsidP="00E7680C">
      <w:pPr>
        <w:rPr>
          <w:b/>
          <w:sz w:val="22"/>
          <w:szCs w:val="22"/>
        </w:rPr>
      </w:pPr>
    </w:p>
    <w:p w14:paraId="2B51483A" w14:textId="77777777" w:rsidR="00E7680C" w:rsidRDefault="00E7680C" w:rsidP="00E7680C">
      <w:pPr>
        <w:rPr>
          <w:b/>
          <w:sz w:val="22"/>
          <w:szCs w:val="22"/>
        </w:rPr>
      </w:pPr>
    </w:p>
    <w:sectPr w:rsidR="00E7680C" w:rsidSect="00350240">
      <w:headerReference w:type="default" r:id="rId31"/>
      <w:footerReference w:type="default" r:id="rId32"/>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7DC12" w14:textId="77777777" w:rsidR="00035073" w:rsidRDefault="00035073" w:rsidP="00E7680C">
      <w:r>
        <w:separator/>
      </w:r>
    </w:p>
  </w:endnote>
  <w:endnote w:type="continuationSeparator" w:id="0">
    <w:p w14:paraId="23F5079B" w14:textId="77777777" w:rsidR="00035073" w:rsidRDefault="00035073" w:rsidP="00E7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140584"/>
      <w:docPartObj>
        <w:docPartGallery w:val="Page Numbers (Bottom of Page)"/>
        <w:docPartUnique/>
      </w:docPartObj>
    </w:sdtPr>
    <w:sdtEndPr/>
    <w:sdtContent>
      <w:p w14:paraId="173C39DF" w14:textId="1169D4CA" w:rsidR="00DD3772" w:rsidRDefault="00DD3772">
        <w:pPr>
          <w:pStyle w:val="Piedepgina"/>
          <w:jc w:val="right"/>
        </w:pPr>
        <w:r>
          <w:fldChar w:fldCharType="begin"/>
        </w:r>
        <w:r>
          <w:instrText>PAGE   \* MERGEFORMAT</w:instrText>
        </w:r>
        <w:r>
          <w:fldChar w:fldCharType="separate"/>
        </w:r>
        <w:r>
          <w:t>2</w:t>
        </w:r>
        <w:r>
          <w:fldChar w:fldCharType="end"/>
        </w:r>
      </w:p>
    </w:sdtContent>
  </w:sdt>
  <w:p w14:paraId="16DF2BF4" w14:textId="77777777" w:rsidR="00DD3772" w:rsidRDefault="00DD3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2C7A6" w14:textId="77777777" w:rsidR="00035073" w:rsidRDefault="00035073" w:rsidP="00E7680C">
      <w:r>
        <w:separator/>
      </w:r>
    </w:p>
  </w:footnote>
  <w:footnote w:type="continuationSeparator" w:id="0">
    <w:p w14:paraId="2C04C353" w14:textId="77777777" w:rsidR="00035073" w:rsidRDefault="00035073" w:rsidP="00E7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1BBF" w14:textId="70EDE30F" w:rsidR="00E7680C" w:rsidRPr="00256AF8" w:rsidRDefault="00E7680C">
    <w:pPr>
      <w:pStyle w:val="Encabezado"/>
      <w:rPr>
        <w:rFonts w:asciiTheme="minorHAnsi" w:hAnsiTheme="minorHAnsi"/>
        <w:b/>
        <w:bCs/>
        <w:sz w:val="20"/>
        <w:szCs w:val="20"/>
      </w:rPr>
    </w:pPr>
    <w:r w:rsidRPr="00256AF8">
      <w:rPr>
        <w:rFonts w:asciiTheme="minorHAnsi" w:hAnsiTheme="minorHAnsi"/>
        <w:b/>
        <w:bCs/>
        <w:sz w:val="20"/>
        <w:szCs w:val="20"/>
      </w:rPr>
      <w:t>CONTROL Y PROCESAMIENTO DE LA INFORMACIÓN CONTABLE</w:t>
    </w:r>
    <w:r w:rsidR="00256AF8" w:rsidRPr="00256AF8">
      <w:rPr>
        <w:rFonts w:asciiTheme="minorHAnsi" w:hAnsiTheme="minorHAnsi"/>
        <w:b/>
        <w:bCs/>
        <w:sz w:val="20"/>
        <w:szCs w:val="20"/>
      </w:rPr>
      <w:t>,</w:t>
    </w:r>
    <w:r w:rsidRPr="00256AF8">
      <w:rPr>
        <w:rFonts w:asciiTheme="minorHAnsi" w:hAnsiTheme="minorHAnsi"/>
        <w:b/>
        <w:bCs/>
        <w:sz w:val="20"/>
        <w:szCs w:val="20"/>
      </w:rPr>
      <w:t xml:space="preserve"> 3°D</w:t>
    </w:r>
    <w:r w:rsidR="00256AF8" w:rsidRPr="00256AF8">
      <w:rPr>
        <w:rFonts w:asciiTheme="minorHAnsi" w:hAnsiTheme="minorHAnsi"/>
        <w:b/>
        <w:bCs/>
        <w:sz w:val="20"/>
        <w:szCs w:val="20"/>
      </w:rPr>
      <w:t xml:space="preserve">, </w:t>
    </w:r>
    <w:r w:rsidR="00256AF8">
      <w:rPr>
        <w:rFonts w:asciiTheme="minorHAnsi" w:hAnsiTheme="minorHAnsi"/>
        <w:b/>
        <w:bCs/>
        <w:sz w:val="20"/>
        <w:szCs w:val="20"/>
      </w:rPr>
      <w:t>ISABEL CID</w:t>
    </w:r>
    <w:r w:rsidR="00256AF8" w:rsidRPr="00256AF8">
      <w:rPr>
        <w:rFonts w:asciiTheme="minorHAnsi" w:hAnsiTheme="minorHAnsi"/>
        <w:b/>
        <w:bCs/>
        <w:sz w:val="20"/>
        <w:szCs w:val="20"/>
      </w:rPr>
      <w:tab/>
      <w:t>JUNIO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B5771"/>
    <w:multiLevelType w:val="multilevel"/>
    <w:tmpl w:val="A2F66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E4BB2"/>
    <w:multiLevelType w:val="hybridMultilevel"/>
    <w:tmpl w:val="86F4A6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4240616"/>
    <w:multiLevelType w:val="multilevel"/>
    <w:tmpl w:val="6E089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065F70"/>
    <w:multiLevelType w:val="hybridMultilevel"/>
    <w:tmpl w:val="219A9BE8"/>
    <w:lvl w:ilvl="0" w:tplc="580A0001">
      <w:start w:val="1"/>
      <w:numFmt w:val="bullet"/>
      <w:lvlText w:val=""/>
      <w:lvlJc w:val="left"/>
      <w:pPr>
        <w:ind w:left="705" w:hanging="360"/>
      </w:pPr>
      <w:rPr>
        <w:rFonts w:ascii="Symbol" w:hAnsi="Symbol" w:hint="default"/>
      </w:rPr>
    </w:lvl>
    <w:lvl w:ilvl="1" w:tplc="580A0003" w:tentative="1">
      <w:start w:val="1"/>
      <w:numFmt w:val="bullet"/>
      <w:lvlText w:val="o"/>
      <w:lvlJc w:val="left"/>
      <w:pPr>
        <w:ind w:left="1425" w:hanging="360"/>
      </w:pPr>
      <w:rPr>
        <w:rFonts w:ascii="Courier New" w:hAnsi="Courier New" w:cs="Courier New" w:hint="default"/>
      </w:rPr>
    </w:lvl>
    <w:lvl w:ilvl="2" w:tplc="580A0005" w:tentative="1">
      <w:start w:val="1"/>
      <w:numFmt w:val="bullet"/>
      <w:lvlText w:val=""/>
      <w:lvlJc w:val="left"/>
      <w:pPr>
        <w:ind w:left="2145" w:hanging="360"/>
      </w:pPr>
      <w:rPr>
        <w:rFonts w:ascii="Wingdings" w:hAnsi="Wingdings" w:hint="default"/>
      </w:rPr>
    </w:lvl>
    <w:lvl w:ilvl="3" w:tplc="580A0001" w:tentative="1">
      <w:start w:val="1"/>
      <w:numFmt w:val="bullet"/>
      <w:lvlText w:val=""/>
      <w:lvlJc w:val="left"/>
      <w:pPr>
        <w:ind w:left="2865" w:hanging="360"/>
      </w:pPr>
      <w:rPr>
        <w:rFonts w:ascii="Symbol" w:hAnsi="Symbol" w:hint="default"/>
      </w:rPr>
    </w:lvl>
    <w:lvl w:ilvl="4" w:tplc="580A0003" w:tentative="1">
      <w:start w:val="1"/>
      <w:numFmt w:val="bullet"/>
      <w:lvlText w:val="o"/>
      <w:lvlJc w:val="left"/>
      <w:pPr>
        <w:ind w:left="3585" w:hanging="360"/>
      </w:pPr>
      <w:rPr>
        <w:rFonts w:ascii="Courier New" w:hAnsi="Courier New" w:cs="Courier New" w:hint="default"/>
      </w:rPr>
    </w:lvl>
    <w:lvl w:ilvl="5" w:tplc="580A0005" w:tentative="1">
      <w:start w:val="1"/>
      <w:numFmt w:val="bullet"/>
      <w:lvlText w:val=""/>
      <w:lvlJc w:val="left"/>
      <w:pPr>
        <w:ind w:left="4305" w:hanging="360"/>
      </w:pPr>
      <w:rPr>
        <w:rFonts w:ascii="Wingdings" w:hAnsi="Wingdings" w:hint="default"/>
      </w:rPr>
    </w:lvl>
    <w:lvl w:ilvl="6" w:tplc="580A0001" w:tentative="1">
      <w:start w:val="1"/>
      <w:numFmt w:val="bullet"/>
      <w:lvlText w:val=""/>
      <w:lvlJc w:val="left"/>
      <w:pPr>
        <w:ind w:left="5025" w:hanging="360"/>
      </w:pPr>
      <w:rPr>
        <w:rFonts w:ascii="Symbol" w:hAnsi="Symbol" w:hint="default"/>
      </w:rPr>
    </w:lvl>
    <w:lvl w:ilvl="7" w:tplc="580A0003" w:tentative="1">
      <w:start w:val="1"/>
      <w:numFmt w:val="bullet"/>
      <w:lvlText w:val="o"/>
      <w:lvlJc w:val="left"/>
      <w:pPr>
        <w:ind w:left="5745" w:hanging="360"/>
      </w:pPr>
      <w:rPr>
        <w:rFonts w:ascii="Courier New" w:hAnsi="Courier New" w:cs="Courier New" w:hint="default"/>
      </w:rPr>
    </w:lvl>
    <w:lvl w:ilvl="8" w:tplc="580A0005" w:tentative="1">
      <w:start w:val="1"/>
      <w:numFmt w:val="bullet"/>
      <w:lvlText w:val=""/>
      <w:lvlJc w:val="left"/>
      <w:pPr>
        <w:ind w:left="6465" w:hanging="360"/>
      </w:pPr>
      <w:rPr>
        <w:rFonts w:ascii="Wingdings" w:hAnsi="Wingdings" w:hint="default"/>
      </w:rPr>
    </w:lvl>
  </w:abstractNum>
  <w:abstractNum w:abstractNumId="4" w15:restartNumberingAfterBreak="0">
    <w:nsid w:val="507734C2"/>
    <w:multiLevelType w:val="multilevel"/>
    <w:tmpl w:val="7F40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0C"/>
    <w:rsid w:val="00035073"/>
    <w:rsid w:val="00256AF8"/>
    <w:rsid w:val="002C43C5"/>
    <w:rsid w:val="002E7100"/>
    <w:rsid w:val="00350240"/>
    <w:rsid w:val="00391375"/>
    <w:rsid w:val="00592ACA"/>
    <w:rsid w:val="00DD3772"/>
    <w:rsid w:val="00E7680C"/>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2949"/>
  <w15:chartTrackingRefBased/>
  <w15:docId w15:val="{17925B58-19F2-48CA-9AD0-F68419FB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80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E7680C"/>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E7680C"/>
    <w:pPr>
      <w:spacing w:before="100" w:beforeAutospacing="1" w:after="100" w:afterAutospacing="1"/>
      <w:outlineLvl w:val="2"/>
    </w:pPr>
    <w:rPr>
      <w:b/>
      <w:bCs/>
      <w:sz w:val="27"/>
      <w:szCs w:val="27"/>
      <w:lang w:val="es-CL" w:eastAsia="es-CL"/>
    </w:rPr>
  </w:style>
  <w:style w:type="paragraph" w:styleId="Ttulo4">
    <w:name w:val="heading 4"/>
    <w:basedOn w:val="Normal"/>
    <w:next w:val="Normal"/>
    <w:link w:val="Ttulo4Car"/>
    <w:semiHidden/>
    <w:unhideWhenUsed/>
    <w:qFormat/>
    <w:rsid w:val="00E7680C"/>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E7680C"/>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E7680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rsid w:val="00E7680C"/>
    <w:rPr>
      <w:rFonts w:ascii="Times New Roman" w:eastAsia="Times New Roman" w:hAnsi="Times New Roman" w:cs="Times New Roman"/>
      <w:b/>
      <w:bCs/>
      <w:sz w:val="27"/>
      <w:szCs w:val="27"/>
      <w:lang w:val="es-CL" w:eastAsia="es-CL"/>
    </w:rPr>
  </w:style>
  <w:style w:type="character" w:customStyle="1" w:styleId="Ttulo4Car">
    <w:name w:val="Título 4 Car"/>
    <w:basedOn w:val="Fuentedeprrafopredeter"/>
    <w:link w:val="Ttulo4"/>
    <w:semiHidden/>
    <w:rsid w:val="00E7680C"/>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semiHidden/>
    <w:rsid w:val="00E7680C"/>
    <w:rPr>
      <w:rFonts w:ascii="Calibri" w:eastAsia="Times New Roman" w:hAnsi="Calibri" w:cs="Times New Roman"/>
      <w:b/>
      <w:bCs/>
      <w:i/>
      <w:iCs/>
      <w:sz w:val="26"/>
      <w:szCs w:val="26"/>
      <w:lang w:val="es-ES" w:eastAsia="es-ES"/>
    </w:rPr>
  </w:style>
  <w:style w:type="character" w:styleId="Hipervnculo">
    <w:name w:val="Hyperlink"/>
    <w:uiPriority w:val="99"/>
    <w:unhideWhenUsed/>
    <w:rsid w:val="00E7680C"/>
    <w:rPr>
      <w:color w:val="0000FF"/>
      <w:u w:val="single"/>
    </w:rPr>
  </w:style>
  <w:style w:type="paragraph" w:styleId="NormalWeb">
    <w:name w:val="Normal (Web)"/>
    <w:basedOn w:val="Normal"/>
    <w:uiPriority w:val="99"/>
    <w:unhideWhenUsed/>
    <w:rsid w:val="00E7680C"/>
    <w:pPr>
      <w:spacing w:before="100" w:beforeAutospacing="1" w:after="100" w:afterAutospacing="1"/>
    </w:pPr>
    <w:rPr>
      <w:lang w:val="es-CL" w:eastAsia="es-CL"/>
    </w:rPr>
  </w:style>
  <w:style w:type="character" w:customStyle="1" w:styleId="mw-headline">
    <w:name w:val="mw-headline"/>
    <w:basedOn w:val="Fuentedeprrafopredeter"/>
    <w:rsid w:val="00E7680C"/>
  </w:style>
  <w:style w:type="paragraph" w:styleId="Encabezado">
    <w:name w:val="header"/>
    <w:basedOn w:val="Normal"/>
    <w:link w:val="EncabezadoCar"/>
    <w:uiPriority w:val="99"/>
    <w:unhideWhenUsed/>
    <w:rsid w:val="00E7680C"/>
    <w:pPr>
      <w:tabs>
        <w:tab w:val="center" w:pos="4252"/>
        <w:tab w:val="right" w:pos="8504"/>
      </w:tabs>
    </w:pPr>
  </w:style>
  <w:style w:type="character" w:customStyle="1" w:styleId="EncabezadoCar">
    <w:name w:val="Encabezado Car"/>
    <w:basedOn w:val="Fuentedeprrafopredeter"/>
    <w:link w:val="Encabezado"/>
    <w:uiPriority w:val="99"/>
    <w:rsid w:val="00E7680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7680C"/>
    <w:pPr>
      <w:tabs>
        <w:tab w:val="center" w:pos="4252"/>
        <w:tab w:val="right" w:pos="8504"/>
      </w:tabs>
    </w:pPr>
  </w:style>
  <w:style w:type="character" w:customStyle="1" w:styleId="PiedepginaCar">
    <w:name w:val="Pie de página Car"/>
    <w:basedOn w:val="Fuentedeprrafopredeter"/>
    <w:link w:val="Piedepgina"/>
    <w:uiPriority w:val="99"/>
    <w:rsid w:val="00E7680C"/>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59"/>
    <w:rsid w:val="00391375"/>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91375"/>
    <w:pPr>
      <w:spacing w:after="0" w:line="240" w:lineRule="auto"/>
      <w:ind w:left="-5" w:hanging="10"/>
    </w:pPr>
    <w:rPr>
      <w:rFonts w:ascii="Calibri" w:eastAsia="Calibri" w:hAnsi="Calibri" w:cs="Calibri"/>
      <w:color w:val="000000"/>
      <w:sz w:val="24"/>
      <w:lang w:val="es-CL" w:eastAsia="es-CL"/>
    </w:rPr>
  </w:style>
  <w:style w:type="table" w:styleId="Tablaconcuadrcula">
    <w:name w:val="Table Grid"/>
    <w:basedOn w:val="Tablanormal"/>
    <w:uiPriority w:val="39"/>
    <w:rsid w:val="00391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residente_de_Chile" TargetMode="External"/><Relationship Id="rId13" Type="http://schemas.openxmlformats.org/officeDocument/2006/relationships/hyperlink" Target="https://es.wikipedia.org/wiki/Servicio_Nacional_de_Aduanas" TargetMode="External"/><Relationship Id="rId18" Type="http://schemas.openxmlformats.org/officeDocument/2006/relationships/hyperlink" Target="https://es.wikipedia.org/wiki/Consumo" TargetMode="External"/><Relationship Id="rId26" Type="http://schemas.openxmlformats.org/officeDocument/2006/relationships/hyperlink" Target="https://es.wikipedia.org/wiki/IVA" TargetMode="External"/><Relationship Id="rId3" Type="http://schemas.openxmlformats.org/officeDocument/2006/relationships/settings" Target="settings.xml"/><Relationship Id="rId21" Type="http://schemas.openxmlformats.org/officeDocument/2006/relationships/hyperlink" Target="https://es.wikipedia.org/w/index.php?title=Impuesto_a_la_Renta_de_Segunda_Categor%C3%ADa_(Chile)&amp;action=edit&amp;redlink=1" TargetMode="External"/><Relationship Id="rId34" Type="http://schemas.openxmlformats.org/officeDocument/2006/relationships/theme" Target="theme/theme1.xml"/><Relationship Id="rId7" Type="http://schemas.openxmlformats.org/officeDocument/2006/relationships/hyperlink" Target="https://es.wikipedia.org/wiki/Constituci%C3%B3n_Pol%C3%ADtica_de_la_Rep%C3%BAblica_de_Chile_de_1980" TargetMode="External"/><Relationship Id="rId12" Type="http://schemas.openxmlformats.org/officeDocument/2006/relationships/hyperlink" Target="https://es.wikipedia.org/wiki/Tesorer%C3%ADa_General_de_la_Rep%C3%BAblica_de_Chile" TargetMode="External"/><Relationship Id="rId17" Type="http://schemas.openxmlformats.org/officeDocument/2006/relationships/hyperlink" Target="https://es.wikipedia.org/wiki/Renta" TargetMode="External"/><Relationship Id="rId25" Type="http://schemas.openxmlformats.org/officeDocument/2006/relationships/hyperlink" Target="https://es.wikipedia.org/wiki/Consum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Arancel" TargetMode="External"/><Relationship Id="rId20" Type="http://schemas.openxmlformats.org/officeDocument/2006/relationships/hyperlink" Target="https://es.wikipedia.org/wiki/Sociedad_de_hecho" TargetMode="External"/><Relationship Id="rId29" Type="http://schemas.openxmlformats.org/officeDocument/2006/relationships/hyperlink" Target="https://es.wikipedia.org/w/index.php?title=Boleta&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Servicio_de_Impuestos_Internos" TargetMode="External"/><Relationship Id="rId24" Type="http://schemas.openxmlformats.org/officeDocument/2006/relationships/hyperlink" Target="https://es.wikipedia.org/wiki/Rent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wikipedia.org/wiki/Impuesto" TargetMode="External"/><Relationship Id="rId23" Type="http://schemas.openxmlformats.org/officeDocument/2006/relationships/hyperlink" Target="https://es.wikipedia.org/w/index.php?title=Impuesto_Adicional_(Chile)&amp;action=edit&amp;redlink=1" TargetMode="External"/><Relationship Id="rId28" Type="http://schemas.openxmlformats.org/officeDocument/2006/relationships/hyperlink" Target="https://es.wikipedia.org/wiki/Factura" TargetMode="External"/><Relationship Id="rId10" Type="http://schemas.openxmlformats.org/officeDocument/2006/relationships/hyperlink" Target="https://es.wikipedia.org/wiki/Principio_de_la_legalidad" TargetMode="External"/><Relationship Id="rId19" Type="http://schemas.openxmlformats.org/officeDocument/2006/relationships/hyperlink" Target="https://es.wikipedia.org/w/index.php?title=Impuesto_a_la_Renta_de_Primera_Categor%C3%ADa_(Chile)&amp;action=edit&amp;redlink=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C%C3%B3digo_Tributario_(Chile)" TargetMode="External"/><Relationship Id="rId14" Type="http://schemas.openxmlformats.org/officeDocument/2006/relationships/hyperlink" Target="https://es.wikipedia.org/wiki/Servicio_de_Impuestos_Internos" TargetMode="External"/><Relationship Id="rId22" Type="http://schemas.openxmlformats.org/officeDocument/2006/relationships/hyperlink" Target="https://es.wikipedia.org/w/index.php?title=Impuesto_Global_Complementario_(Chile)&amp;action=edit&amp;redlink=1" TargetMode="External"/><Relationship Id="rId27" Type="http://schemas.openxmlformats.org/officeDocument/2006/relationships/hyperlink" Target="https://es.wikipedia.org/wiki/1974" TargetMode="External"/><Relationship Id="rId30"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2382</Words>
  <Characters>13105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3</cp:revision>
  <dcterms:created xsi:type="dcterms:W3CDTF">2020-05-27T03:24:00Z</dcterms:created>
  <dcterms:modified xsi:type="dcterms:W3CDTF">2020-06-01T00:19:00Z</dcterms:modified>
</cp:coreProperties>
</file>