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9FC" w:rsidRPr="005D21DA" w:rsidRDefault="00C529FC" w:rsidP="00C529FC">
      <w:pPr>
        <w:shd w:val="clear" w:color="auto" w:fill="FFFFFF" w:themeFill="background1"/>
        <w:jc w:val="center"/>
        <w:rPr>
          <w:rFonts w:cstheme="minorHAnsi"/>
          <w:b/>
          <w:sz w:val="24"/>
          <w:szCs w:val="24"/>
        </w:rPr>
      </w:pPr>
      <w:r w:rsidRPr="005D21DA">
        <w:rPr>
          <w:rFonts w:cstheme="minorHAnsi"/>
          <w:b/>
          <w:sz w:val="24"/>
          <w:szCs w:val="24"/>
        </w:rPr>
        <w:t xml:space="preserve">PLAN DE TRABAJO MES DE </w:t>
      </w:r>
      <w:r w:rsidR="00B40832" w:rsidRPr="005D21DA">
        <w:rPr>
          <w:rFonts w:cstheme="minorHAnsi"/>
          <w:b/>
          <w:sz w:val="24"/>
          <w:szCs w:val="24"/>
        </w:rPr>
        <w:t>JUNIO</w:t>
      </w:r>
    </w:p>
    <w:p w:rsidR="00C529FC" w:rsidRPr="005D21DA" w:rsidRDefault="00C529FC" w:rsidP="00C529FC">
      <w:pPr>
        <w:shd w:val="clear" w:color="auto" w:fill="FFFFFF" w:themeFill="background1"/>
        <w:tabs>
          <w:tab w:val="left" w:pos="1418"/>
        </w:tabs>
        <w:rPr>
          <w:rFonts w:cstheme="minorHAnsi"/>
          <w:sz w:val="24"/>
          <w:szCs w:val="24"/>
        </w:rPr>
      </w:pPr>
      <w:r w:rsidRPr="005D21DA">
        <w:rPr>
          <w:rFonts w:cstheme="minorHAnsi"/>
          <w:b/>
          <w:sz w:val="24"/>
          <w:szCs w:val="24"/>
        </w:rPr>
        <w:t>NIVEL</w:t>
      </w:r>
      <w:r w:rsidRPr="005D21DA">
        <w:rPr>
          <w:rFonts w:cstheme="minorHAnsi"/>
          <w:b/>
          <w:sz w:val="24"/>
          <w:szCs w:val="24"/>
        </w:rPr>
        <w:tab/>
        <w:t xml:space="preserve">: </w:t>
      </w:r>
      <w:r w:rsidR="00560EDB" w:rsidRPr="005D21DA">
        <w:rPr>
          <w:rFonts w:cstheme="minorHAnsi"/>
          <w:sz w:val="24"/>
          <w:szCs w:val="24"/>
        </w:rPr>
        <w:t>Tercero medio A-B-D-E</w:t>
      </w:r>
    </w:p>
    <w:p w:rsidR="00C529FC" w:rsidRPr="005D21DA" w:rsidRDefault="00C529FC" w:rsidP="00C529FC">
      <w:pPr>
        <w:shd w:val="clear" w:color="auto" w:fill="FFFFFF" w:themeFill="background1"/>
        <w:tabs>
          <w:tab w:val="left" w:pos="1418"/>
        </w:tabs>
        <w:rPr>
          <w:rFonts w:cstheme="minorHAnsi"/>
          <w:sz w:val="24"/>
          <w:szCs w:val="24"/>
        </w:rPr>
      </w:pPr>
      <w:r w:rsidRPr="005D21DA">
        <w:rPr>
          <w:rFonts w:cstheme="minorHAnsi"/>
          <w:b/>
          <w:sz w:val="24"/>
          <w:szCs w:val="24"/>
        </w:rPr>
        <w:t>ASIGNATURA</w:t>
      </w:r>
      <w:r w:rsidRPr="005D21DA">
        <w:rPr>
          <w:rFonts w:cstheme="minorHAnsi"/>
          <w:b/>
          <w:sz w:val="24"/>
          <w:szCs w:val="24"/>
        </w:rPr>
        <w:tab/>
        <w:t>:</w:t>
      </w:r>
      <w:r w:rsidRPr="005D21DA">
        <w:rPr>
          <w:rFonts w:cstheme="minorHAnsi"/>
          <w:sz w:val="24"/>
          <w:szCs w:val="24"/>
        </w:rPr>
        <w:t xml:space="preserve">  </w:t>
      </w:r>
      <w:r w:rsidR="00560EDB" w:rsidRPr="005D21DA">
        <w:rPr>
          <w:rFonts w:cstheme="minorHAnsi"/>
          <w:sz w:val="24"/>
          <w:szCs w:val="24"/>
        </w:rPr>
        <w:t>Ciencias para la ciudadanía</w:t>
      </w:r>
    </w:p>
    <w:p w:rsidR="00C529FC" w:rsidRPr="005D21DA" w:rsidRDefault="00C529FC" w:rsidP="00C529FC">
      <w:pPr>
        <w:shd w:val="clear" w:color="auto" w:fill="FFFFFF" w:themeFill="background1"/>
        <w:tabs>
          <w:tab w:val="left" w:pos="1418"/>
        </w:tabs>
        <w:rPr>
          <w:rFonts w:cstheme="minorHAnsi"/>
          <w:sz w:val="24"/>
          <w:szCs w:val="24"/>
        </w:rPr>
      </w:pPr>
      <w:r w:rsidRPr="005D21DA">
        <w:rPr>
          <w:rFonts w:cstheme="minorHAnsi"/>
          <w:b/>
          <w:sz w:val="24"/>
          <w:szCs w:val="24"/>
        </w:rPr>
        <w:t xml:space="preserve">NÚMERO DE CLASES DURANTE LA SEMANA: </w:t>
      </w:r>
      <w:r w:rsidRPr="005D21DA">
        <w:rPr>
          <w:rFonts w:cstheme="minorHAnsi"/>
          <w:sz w:val="24"/>
          <w:szCs w:val="24"/>
        </w:rPr>
        <w:t xml:space="preserve"> 2</w:t>
      </w:r>
    </w:p>
    <w:p w:rsidR="00BD7F6F" w:rsidRPr="005D21DA" w:rsidRDefault="00BD7F6F" w:rsidP="00BD7F6F">
      <w:pPr>
        <w:shd w:val="clear" w:color="auto" w:fill="FFFFFF" w:themeFill="background1"/>
        <w:tabs>
          <w:tab w:val="left" w:pos="1560"/>
        </w:tabs>
        <w:ind w:left="1560" w:hanging="1560"/>
        <w:rPr>
          <w:rFonts w:cstheme="minorHAnsi"/>
          <w:b/>
          <w:sz w:val="24"/>
          <w:szCs w:val="24"/>
        </w:rPr>
      </w:pPr>
      <w:r w:rsidRPr="005D21DA">
        <w:rPr>
          <w:rFonts w:cstheme="minorHAnsi"/>
          <w:b/>
          <w:sz w:val="24"/>
          <w:szCs w:val="24"/>
        </w:rPr>
        <w:t xml:space="preserve">INDICACIONES.  </w:t>
      </w:r>
      <w:r w:rsidRPr="005D21DA">
        <w:rPr>
          <w:rFonts w:cstheme="minorHAnsi"/>
          <w:b/>
          <w:sz w:val="24"/>
          <w:szCs w:val="24"/>
        </w:rPr>
        <w:tab/>
        <w:t>EN ESTA NUEVA ETAPA EL TRABAJO EN CASA SE REALIZARÁ CON LA MODALIDAD DESCRITA A CONTINUACIÓN</w:t>
      </w:r>
    </w:p>
    <w:p w:rsidR="00BD7F6F" w:rsidRPr="005D21DA" w:rsidRDefault="00BD7F6F" w:rsidP="00560EDB">
      <w:pPr>
        <w:pStyle w:val="Prrafodelista"/>
        <w:numPr>
          <w:ilvl w:val="0"/>
          <w:numId w:val="4"/>
        </w:numPr>
        <w:shd w:val="clear" w:color="auto" w:fill="FFFFFF" w:themeFill="background1"/>
        <w:ind w:left="426" w:hanging="426"/>
        <w:rPr>
          <w:rFonts w:cstheme="minorHAnsi"/>
          <w:sz w:val="24"/>
          <w:szCs w:val="24"/>
        </w:rPr>
      </w:pPr>
      <w:r w:rsidRPr="005D21DA">
        <w:rPr>
          <w:rFonts w:cstheme="minorHAnsi"/>
          <w:sz w:val="24"/>
          <w:szCs w:val="24"/>
        </w:rPr>
        <w:t xml:space="preserve">Desarrolle las </w:t>
      </w:r>
      <w:r w:rsidR="00560EDB" w:rsidRPr="005D21DA">
        <w:rPr>
          <w:rFonts w:cstheme="minorHAnsi"/>
          <w:sz w:val="24"/>
          <w:szCs w:val="24"/>
        </w:rPr>
        <w:t xml:space="preserve">preguntas de la guía </w:t>
      </w:r>
      <w:r w:rsidRPr="005D21DA">
        <w:rPr>
          <w:rFonts w:cstheme="minorHAnsi"/>
          <w:sz w:val="24"/>
          <w:szCs w:val="24"/>
        </w:rPr>
        <w:t>según lo indicado en el calendario.</w:t>
      </w:r>
    </w:p>
    <w:p w:rsidR="00BD7F6F" w:rsidRPr="005D21DA" w:rsidRDefault="00BD7F6F" w:rsidP="00BD7F6F">
      <w:pPr>
        <w:pStyle w:val="Prrafodelista"/>
        <w:numPr>
          <w:ilvl w:val="0"/>
          <w:numId w:val="4"/>
        </w:numPr>
        <w:shd w:val="clear" w:color="auto" w:fill="FFFFFF" w:themeFill="background1"/>
        <w:ind w:left="426" w:hanging="426"/>
        <w:rPr>
          <w:rFonts w:cstheme="minorHAnsi"/>
          <w:sz w:val="24"/>
          <w:szCs w:val="24"/>
        </w:rPr>
      </w:pPr>
      <w:r w:rsidRPr="005D21DA">
        <w:rPr>
          <w:rFonts w:cstheme="minorHAnsi"/>
          <w:sz w:val="24"/>
          <w:szCs w:val="24"/>
        </w:rPr>
        <w:t>Las actividades deben quedar registradas en orden en su respectivo cuaderno, el que será revisado cuando retornemos a clases presenciales.</w:t>
      </w:r>
    </w:p>
    <w:p w:rsidR="00BD7F6F" w:rsidRPr="005D21DA" w:rsidRDefault="00BD7F6F" w:rsidP="00BD7F6F">
      <w:pPr>
        <w:pStyle w:val="Prrafodelista"/>
        <w:numPr>
          <w:ilvl w:val="0"/>
          <w:numId w:val="4"/>
        </w:numPr>
        <w:shd w:val="clear" w:color="auto" w:fill="FFFFFF" w:themeFill="background1"/>
        <w:ind w:left="426" w:hanging="426"/>
        <w:rPr>
          <w:rFonts w:cstheme="minorHAnsi"/>
          <w:sz w:val="24"/>
          <w:szCs w:val="24"/>
        </w:rPr>
      </w:pPr>
      <w:r w:rsidRPr="005D21DA">
        <w:rPr>
          <w:rFonts w:cstheme="minorHAnsi"/>
          <w:sz w:val="24"/>
          <w:szCs w:val="24"/>
        </w:rPr>
        <w:t xml:space="preserve">Si tienen dudas deberán contactarse con su profesor vía correo o por medio de consultas </w:t>
      </w:r>
      <w:proofErr w:type="spellStart"/>
      <w:r w:rsidRPr="005D21DA">
        <w:rPr>
          <w:rFonts w:cstheme="minorHAnsi"/>
          <w:sz w:val="24"/>
          <w:szCs w:val="24"/>
        </w:rPr>
        <w:t>on</w:t>
      </w:r>
      <w:proofErr w:type="spellEnd"/>
      <w:r w:rsidRPr="005D21DA">
        <w:rPr>
          <w:rFonts w:cstheme="minorHAnsi"/>
          <w:sz w:val="24"/>
          <w:szCs w:val="24"/>
        </w:rPr>
        <w:t xml:space="preserve"> line.</w:t>
      </w:r>
    </w:p>
    <w:tbl>
      <w:tblPr>
        <w:tblStyle w:val="Tablaconcuadrcula"/>
        <w:tblW w:w="0" w:type="auto"/>
        <w:tblLook w:val="04A0" w:firstRow="1" w:lastRow="0" w:firstColumn="1" w:lastColumn="0" w:noHBand="0" w:noVBand="1"/>
      </w:tblPr>
      <w:tblGrid>
        <w:gridCol w:w="523"/>
        <w:gridCol w:w="9249"/>
      </w:tblGrid>
      <w:tr w:rsidR="00560EDB" w:rsidRPr="005D21DA" w:rsidTr="00560EDB">
        <w:tc>
          <w:tcPr>
            <w:tcW w:w="498" w:type="dxa"/>
            <w:vMerge w:val="restart"/>
            <w:shd w:val="clear" w:color="auto" w:fill="538135" w:themeFill="accent6" w:themeFillShade="BF"/>
            <w:textDirection w:val="btLr"/>
          </w:tcPr>
          <w:p w:rsidR="00560EDB" w:rsidRPr="005D21DA" w:rsidRDefault="00560EDB" w:rsidP="00841F43">
            <w:pPr>
              <w:shd w:val="clear" w:color="auto" w:fill="FFFFFF" w:themeFill="background1"/>
              <w:ind w:left="113" w:right="113"/>
              <w:jc w:val="center"/>
              <w:rPr>
                <w:rFonts w:cstheme="minorHAnsi"/>
                <w:b/>
                <w:sz w:val="24"/>
                <w:szCs w:val="24"/>
              </w:rPr>
            </w:pPr>
            <w:r w:rsidRPr="005D21DA">
              <w:rPr>
                <w:rFonts w:cstheme="minorHAnsi"/>
                <w:b/>
                <w:sz w:val="24"/>
                <w:szCs w:val="24"/>
              </w:rPr>
              <w:t>SEMANA 1</w:t>
            </w:r>
          </w:p>
        </w:tc>
        <w:tc>
          <w:tcPr>
            <w:tcW w:w="9249" w:type="dxa"/>
            <w:shd w:val="clear" w:color="auto" w:fill="FFFFFF" w:themeFill="background1"/>
          </w:tcPr>
          <w:p w:rsidR="00560EDB" w:rsidRPr="005D21DA" w:rsidRDefault="009D79E0" w:rsidP="00841F43">
            <w:pPr>
              <w:shd w:val="clear" w:color="auto" w:fill="FFFFFF" w:themeFill="background1"/>
              <w:jc w:val="center"/>
              <w:rPr>
                <w:rFonts w:cstheme="minorHAnsi"/>
                <w:b/>
                <w:color w:val="C00000"/>
                <w:sz w:val="24"/>
                <w:szCs w:val="24"/>
              </w:rPr>
            </w:pPr>
            <w:r w:rsidRPr="005D21DA">
              <w:rPr>
                <w:rFonts w:cstheme="minorHAnsi"/>
                <w:b/>
                <w:color w:val="C00000"/>
                <w:sz w:val="24"/>
                <w:szCs w:val="24"/>
              </w:rPr>
              <w:t>CLASE 5</w:t>
            </w:r>
          </w:p>
        </w:tc>
      </w:tr>
      <w:tr w:rsidR="00560EDB" w:rsidRPr="005D21DA" w:rsidTr="005D21DA">
        <w:trPr>
          <w:trHeight w:val="1139"/>
        </w:trPr>
        <w:tc>
          <w:tcPr>
            <w:tcW w:w="498" w:type="dxa"/>
            <w:vMerge/>
            <w:shd w:val="clear" w:color="auto" w:fill="538135" w:themeFill="accent6" w:themeFillShade="BF"/>
            <w:textDirection w:val="btLr"/>
          </w:tcPr>
          <w:p w:rsidR="00560EDB" w:rsidRPr="005D21DA" w:rsidRDefault="00560EDB" w:rsidP="00841F43">
            <w:pPr>
              <w:shd w:val="clear" w:color="auto" w:fill="FFFFFF" w:themeFill="background1"/>
              <w:ind w:left="113" w:right="113"/>
              <w:rPr>
                <w:rFonts w:cstheme="minorHAnsi"/>
                <w:b/>
                <w:sz w:val="24"/>
                <w:szCs w:val="24"/>
              </w:rPr>
            </w:pPr>
          </w:p>
        </w:tc>
        <w:tc>
          <w:tcPr>
            <w:tcW w:w="9249" w:type="dxa"/>
          </w:tcPr>
          <w:p w:rsidR="00560EDB" w:rsidRPr="005D21DA" w:rsidRDefault="00560EDB" w:rsidP="00841F43">
            <w:pPr>
              <w:shd w:val="clear" w:color="auto" w:fill="FFFFFF" w:themeFill="background1"/>
              <w:rPr>
                <w:rFonts w:cstheme="minorHAnsi"/>
                <w:b/>
                <w:color w:val="000000" w:themeColor="text1"/>
                <w:sz w:val="24"/>
                <w:szCs w:val="24"/>
              </w:rPr>
            </w:pPr>
            <w:r w:rsidRPr="005D21DA">
              <w:rPr>
                <w:rFonts w:cstheme="minorHAnsi"/>
                <w:b/>
                <w:color w:val="000000" w:themeColor="text1"/>
                <w:sz w:val="24"/>
                <w:szCs w:val="24"/>
              </w:rPr>
              <w:t xml:space="preserve">Contenido:  </w:t>
            </w:r>
            <w:r w:rsidR="009D79E0" w:rsidRPr="005D21DA">
              <w:rPr>
                <w:rFonts w:cstheme="minorHAnsi"/>
                <w:b/>
                <w:color w:val="000000" w:themeColor="text1"/>
                <w:sz w:val="24"/>
                <w:szCs w:val="24"/>
              </w:rPr>
              <w:t>Los “</w:t>
            </w:r>
            <w:proofErr w:type="spellStart"/>
            <w:r w:rsidR="009D79E0" w:rsidRPr="005D21DA">
              <w:rPr>
                <w:rFonts w:cstheme="minorHAnsi"/>
                <w:b/>
                <w:color w:val="000000" w:themeColor="text1"/>
                <w:sz w:val="24"/>
                <w:szCs w:val="24"/>
              </w:rPr>
              <w:t>superalimentos</w:t>
            </w:r>
            <w:proofErr w:type="spellEnd"/>
            <w:r w:rsidR="009D79E0" w:rsidRPr="005D21DA">
              <w:rPr>
                <w:rFonts w:cstheme="minorHAnsi"/>
                <w:b/>
                <w:color w:val="000000" w:themeColor="text1"/>
                <w:sz w:val="24"/>
                <w:szCs w:val="24"/>
              </w:rPr>
              <w:t>”, ¿verdad o mito?</w:t>
            </w:r>
          </w:p>
          <w:p w:rsidR="00560EDB" w:rsidRPr="005D21DA" w:rsidRDefault="00560EDB" w:rsidP="00841F43">
            <w:pPr>
              <w:shd w:val="clear" w:color="auto" w:fill="FFFFFF" w:themeFill="background1"/>
              <w:rPr>
                <w:rFonts w:cstheme="minorHAnsi"/>
                <w:color w:val="000000" w:themeColor="text1"/>
                <w:sz w:val="24"/>
                <w:szCs w:val="24"/>
              </w:rPr>
            </w:pPr>
          </w:p>
          <w:p w:rsidR="009D79E0" w:rsidRPr="005D21DA" w:rsidRDefault="009D79E0" w:rsidP="00841F43">
            <w:pPr>
              <w:shd w:val="clear" w:color="auto" w:fill="FFFFFF" w:themeFill="background1"/>
              <w:rPr>
                <w:rFonts w:cstheme="minorHAnsi"/>
                <w:color w:val="000000" w:themeColor="text1"/>
                <w:sz w:val="24"/>
                <w:szCs w:val="24"/>
              </w:rPr>
            </w:pPr>
          </w:p>
          <w:p w:rsidR="00560EDB" w:rsidRPr="005D21DA" w:rsidRDefault="00560EDB" w:rsidP="009D79E0">
            <w:pPr>
              <w:shd w:val="clear" w:color="auto" w:fill="FFFFFF" w:themeFill="background1"/>
              <w:rPr>
                <w:rFonts w:cstheme="minorHAnsi"/>
                <w:b/>
                <w:color w:val="000000" w:themeColor="text1"/>
                <w:sz w:val="24"/>
                <w:szCs w:val="24"/>
              </w:rPr>
            </w:pPr>
            <w:r w:rsidRPr="005D21DA">
              <w:rPr>
                <w:rFonts w:cstheme="minorHAnsi"/>
                <w:b/>
                <w:color w:val="000000" w:themeColor="text1"/>
                <w:sz w:val="24"/>
                <w:szCs w:val="24"/>
              </w:rPr>
              <w:t xml:space="preserve">Páginas: </w:t>
            </w:r>
            <w:r w:rsidR="009D79E0" w:rsidRPr="005D21DA">
              <w:rPr>
                <w:rFonts w:cstheme="minorHAnsi"/>
                <w:color w:val="000000" w:themeColor="text1"/>
                <w:sz w:val="24"/>
                <w:szCs w:val="24"/>
              </w:rPr>
              <w:t>Guía 5, asociadas a las  páginas 24 y 25 del texto Ciencias para la ciudadanía.</w:t>
            </w:r>
          </w:p>
        </w:tc>
      </w:tr>
      <w:tr w:rsidR="00560EDB" w:rsidRPr="005D21DA" w:rsidTr="00560EDB">
        <w:tc>
          <w:tcPr>
            <w:tcW w:w="498" w:type="dxa"/>
            <w:vMerge w:val="restart"/>
            <w:shd w:val="clear" w:color="auto" w:fill="BF8F00" w:themeFill="accent4" w:themeFillShade="BF"/>
            <w:textDirection w:val="btLr"/>
          </w:tcPr>
          <w:p w:rsidR="00560EDB" w:rsidRPr="005D21DA" w:rsidRDefault="00560EDB" w:rsidP="00841F43">
            <w:pPr>
              <w:shd w:val="clear" w:color="auto" w:fill="FFFFFF" w:themeFill="background1"/>
              <w:ind w:left="113" w:right="113"/>
              <w:jc w:val="center"/>
              <w:rPr>
                <w:rFonts w:cstheme="minorHAnsi"/>
                <w:b/>
                <w:sz w:val="24"/>
                <w:szCs w:val="24"/>
              </w:rPr>
            </w:pPr>
            <w:r w:rsidRPr="005D21DA">
              <w:rPr>
                <w:rFonts w:cstheme="minorHAnsi"/>
                <w:b/>
                <w:sz w:val="24"/>
                <w:szCs w:val="24"/>
              </w:rPr>
              <w:t>SEMANA 2</w:t>
            </w:r>
          </w:p>
        </w:tc>
        <w:tc>
          <w:tcPr>
            <w:tcW w:w="9249" w:type="dxa"/>
            <w:shd w:val="clear" w:color="auto" w:fill="FFFFFF" w:themeFill="background1"/>
          </w:tcPr>
          <w:p w:rsidR="00560EDB" w:rsidRPr="005D21DA" w:rsidRDefault="009D79E0" w:rsidP="00841F43">
            <w:pPr>
              <w:shd w:val="clear" w:color="auto" w:fill="FFFFFF" w:themeFill="background1"/>
              <w:jc w:val="center"/>
              <w:rPr>
                <w:rFonts w:cstheme="minorHAnsi"/>
                <w:b/>
                <w:color w:val="C00000"/>
                <w:sz w:val="24"/>
                <w:szCs w:val="24"/>
              </w:rPr>
            </w:pPr>
            <w:r w:rsidRPr="005D21DA">
              <w:rPr>
                <w:rFonts w:cstheme="minorHAnsi"/>
                <w:b/>
                <w:color w:val="C00000"/>
                <w:sz w:val="24"/>
                <w:szCs w:val="24"/>
              </w:rPr>
              <w:t>CLASE 6</w:t>
            </w:r>
          </w:p>
        </w:tc>
      </w:tr>
      <w:tr w:rsidR="00560EDB" w:rsidRPr="005D21DA" w:rsidTr="005D21DA">
        <w:trPr>
          <w:trHeight w:val="1218"/>
        </w:trPr>
        <w:tc>
          <w:tcPr>
            <w:tcW w:w="498" w:type="dxa"/>
            <w:vMerge/>
            <w:shd w:val="clear" w:color="auto" w:fill="BF8F00" w:themeFill="accent4" w:themeFillShade="BF"/>
            <w:textDirection w:val="btLr"/>
          </w:tcPr>
          <w:p w:rsidR="00560EDB" w:rsidRPr="005D21DA" w:rsidRDefault="00560EDB" w:rsidP="00841F43">
            <w:pPr>
              <w:shd w:val="clear" w:color="auto" w:fill="FFFFFF" w:themeFill="background1"/>
              <w:ind w:left="113" w:right="113"/>
              <w:rPr>
                <w:rFonts w:cstheme="minorHAnsi"/>
                <w:b/>
                <w:sz w:val="24"/>
                <w:szCs w:val="24"/>
              </w:rPr>
            </w:pPr>
          </w:p>
        </w:tc>
        <w:tc>
          <w:tcPr>
            <w:tcW w:w="9249" w:type="dxa"/>
          </w:tcPr>
          <w:p w:rsidR="00560EDB" w:rsidRPr="005D21DA" w:rsidRDefault="00560EDB" w:rsidP="00841F43">
            <w:pPr>
              <w:shd w:val="clear" w:color="auto" w:fill="FFFFFF" w:themeFill="background1"/>
              <w:rPr>
                <w:rFonts w:cstheme="minorHAnsi"/>
                <w:color w:val="000000" w:themeColor="text1"/>
                <w:sz w:val="24"/>
                <w:szCs w:val="24"/>
              </w:rPr>
            </w:pPr>
            <w:r w:rsidRPr="005D21DA">
              <w:rPr>
                <w:rFonts w:cstheme="minorHAnsi"/>
                <w:b/>
                <w:color w:val="000000" w:themeColor="text1"/>
                <w:sz w:val="24"/>
                <w:szCs w:val="24"/>
              </w:rPr>
              <w:t xml:space="preserve">Contenido: </w:t>
            </w:r>
            <w:r w:rsidR="009D79E0" w:rsidRPr="005D21DA">
              <w:rPr>
                <w:rFonts w:cstheme="minorHAnsi"/>
                <w:b/>
                <w:color w:val="000000" w:themeColor="text1"/>
                <w:sz w:val="24"/>
                <w:szCs w:val="24"/>
              </w:rPr>
              <w:t>¿Por qué me hace bien hacer deporte?</w:t>
            </w:r>
          </w:p>
          <w:p w:rsidR="00560EDB" w:rsidRPr="005D21DA" w:rsidRDefault="00560EDB" w:rsidP="00841F43">
            <w:pPr>
              <w:shd w:val="clear" w:color="auto" w:fill="FFFFFF" w:themeFill="background1"/>
              <w:rPr>
                <w:rFonts w:cstheme="minorHAnsi"/>
                <w:color w:val="000000" w:themeColor="text1"/>
                <w:sz w:val="24"/>
                <w:szCs w:val="24"/>
              </w:rPr>
            </w:pPr>
          </w:p>
          <w:p w:rsidR="00560EDB" w:rsidRPr="005D21DA" w:rsidRDefault="00560EDB" w:rsidP="00841F43">
            <w:pPr>
              <w:shd w:val="clear" w:color="auto" w:fill="FFFFFF" w:themeFill="background1"/>
              <w:rPr>
                <w:rFonts w:cstheme="minorHAnsi"/>
                <w:color w:val="000000" w:themeColor="text1"/>
                <w:sz w:val="24"/>
                <w:szCs w:val="24"/>
              </w:rPr>
            </w:pPr>
          </w:p>
          <w:p w:rsidR="00560EDB" w:rsidRPr="005D21DA" w:rsidRDefault="00560EDB" w:rsidP="009D79E0">
            <w:pPr>
              <w:shd w:val="clear" w:color="auto" w:fill="FFFFFF" w:themeFill="background1"/>
              <w:rPr>
                <w:rFonts w:cstheme="minorHAnsi"/>
                <w:color w:val="000000" w:themeColor="text1"/>
                <w:sz w:val="24"/>
                <w:szCs w:val="24"/>
              </w:rPr>
            </w:pPr>
            <w:r w:rsidRPr="005D21DA">
              <w:rPr>
                <w:rFonts w:cstheme="minorHAnsi"/>
                <w:b/>
                <w:color w:val="000000" w:themeColor="text1"/>
                <w:sz w:val="24"/>
                <w:szCs w:val="24"/>
              </w:rPr>
              <w:t xml:space="preserve">Páginas: </w:t>
            </w:r>
            <w:r w:rsidR="009D79E0" w:rsidRPr="005D21DA">
              <w:rPr>
                <w:rFonts w:cstheme="minorHAnsi"/>
                <w:color w:val="000000" w:themeColor="text1"/>
                <w:sz w:val="24"/>
                <w:szCs w:val="24"/>
              </w:rPr>
              <w:t>Guía n°6, asociadas a las  páginas 28 y 29 del texto Ciencias para la ciudadanía.</w:t>
            </w:r>
          </w:p>
        </w:tc>
      </w:tr>
      <w:tr w:rsidR="00560EDB" w:rsidRPr="005D21DA" w:rsidTr="00560EDB">
        <w:tc>
          <w:tcPr>
            <w:tcW w:w="498" w:type="dxa"/>
            <w:vMerge w:val="restart"/>
            <w:shd w:val="clear" w:color="auto" w:fill="2F5496" w:themeFill="accent1" w:themeFillShade="BF"/>
            <w:textDirection w:val="btLr"/>
          </w:tcPr>
          <w:p w:rsidR="00560EDB" w:rsidRPr="005D21DA" w:rsidRDefault="00560EDB" w:rsidP="00841F43">
            <w:pPr>
              <w:shd w:val="clear" w:color="auto" w:fill="FFFFFF" w:themeFill="background1"/>
              <w:ind w:left="113" w:right="113"/>
              <w:jc w:val="center"/>
              <w:rPr>
                <w:rFonts w:cstheme="minorHAnsi"/>
                <w:b/>
                <w:sz w:val="24"/>
                <w:szCs w:val="24"/>
              </w:rPr>
            </w:pPr>
            <w:r w:rsidRPr="005D21DA">
              <w:rPr>
                <w:rFonts w:cstheme="minorHAnsi"/>
                <w:b/>
                <w:sz w:val="24"/>
                <w:szCs w:val="24"/>
              </w:rPr>
              <w:t>SEMANA 3</w:t>
            </w:r>
          </w:p>
        </w:tc>
        <w:tc>
          <w:tcPr>
            <w:tcW w:w="9249" w:type="dxa"/>
            <w:shd w:val="clear" w:color="auto" w:fill="FFFFFF" w:themeFill="background1"/>
          </w:tcPr>
          <w:p w:rsidR="00560EDB" w:rsidRPr="005D21DA" w:rsidRDefault="009D79E0" w:rsidP="00841F43">
            <w:pPr>
              <w:shd w:val="clear" w:color="auto" w:fill="FFFFFF" w:themeFill="background1"/>
              <w:jc w:val="center"/>
              <w:rPr>
                <w:rFonts w:cstheme="minorHAnsi"/>
                <w:b/>
                <w:color w:val="C00000"/>
                <w:sz w:val="24"/>
                <w:szCs w:val="24"/>
              </w:rPr>
            </w:pPr>
            <w:r w:rsidRPr="005D21DA">
              <w:rPr>
                <w:rFonts w:cstheme="minorHAnsi"/>
                <w:b/>
                <w:color w:val="C00000"/>
                <w:sz w:val="24"/>
                <w:szCs w:val="24"/>
              </w:rPr>
              <w:t>CLASE 7</w:t>
            </w:r>
          </w:p>
        </w:tc>
      </w:tr>
      <w:tr w:rsidR="00560EDB" w:rsidRPr="005D21DA" w:rsidTr="005D21DA">
        <w:trPr>
          <w:trHeight w:val="1239"/>
        </w:trPr>
        <w:tc>
          <w:tcPr>
            <w:tcW w:w="498" w:type="dxa"/>
            <w:vMerge/>
            <w:shd w:val="clear" w:color="auto" w:fill="2F5496" w:themeFill="accent1" w:themeFillShade="BF"/>
            <w:textDirection w:val="btLr"/>
          </w:tcPr>
          <w:p w:rsidR="00560EDB" w:rsidRPr="005D21DA" w:rsidRDefault="00560EDB" w:rsidP="00841F43">
            <w:pPr>
              <w:shd w:val="clear" w:color="auto" w:fill="FFFFFF" w:themeFill="background1"/>
              <w:ind w:left="113" w:right="113"/>
              <w:rPr>
                <w:rFonts w:cstheme="minorHAnsi"/>
                <w:b/>
                <w:sz w:val="24"/>
                <w:szCs w:val="24"/>
              </w:rPr>
            </w:pPr>
          </w:p>
        </w:tc>
        <w:tc>
          <w:tcPr>
            <w:tcW w:w="9249" w:type="dxa"/>
          </w:tcPr>
          <w:p w:rsidR="00560EDB" w:rsidRPr="005D21DA" w:rsidRDefault="00560EDB" w:rsidP="00841F43">
            <w:pPr>
              <w:shd w:val="clear" w:color="auto" w:fill="FFFFFF" w:themeFill="background1"/>
              <w:rPr>
                <w:rFonts w:cstheme="minorHAnsi"/>
                <w:b/>
                <w:color w:val="000000" w:themeColor="text1"/>
                <w:sz w:val="24"/>
                <w:szCs w:val="24"/>
              </w:rPr>
            </w:pPr>
            <w:r w:rsidRPr="005D21DA">
              <w:rPr>
                <w:rFonts w:cstheme="minorHAnsi"/>
                <w:b/>
                <w:color w:val="000000" w:themeColor="text1"/>
                <w:sz w:val="24"/>
                <w:szCs w:val="24"/>
              </w:rPr>
              <w:t>Contenido</w:t>
            </w:r>
            <w:proofErr w:type="gramStart"/>
            <w:r w:rsidRPr="005D21DA">
              <w:rPr>
                <w:rFonts w:cstheme="minorHAnsi"/>
                <w:b/>
                <w:color w:val="000000" w:themeColor="text1"/>
                <w:sz w:val="24"/>
                <w:szCs w:val="24"/>
              </w:rPr>
              <w:t xml:space="preserve">:  </w:t>
            </w:r>
            <w:r w:rsidR="009D79E0" w:rsidRPr="005D21DA">
              <w:rPr>
                <w:rFonts w:cstheme="minorHAnsi"/>
                <w:b/>
                <w:color w:val="000000" w:themeColor="text1"/>
                <w:sz w:val="24"/>
                <w:szCs w:val="24"/>
              </w:rPr>
              <w:t>¿</w:t>
            </w:r>
            <w:proofErr w:type="gramEnd"/>
            <w:r w:rsidR="009D79E0" w:rsidRPr="005D21DA">
              <w:rPr>
                <w:rFonts w:cstheme="minorHAnsi"/>
                <w:b/>
                <w:color w:val="000000" w:themeColor="text1"/>
                <w:sz w:val="24"/>
                <w:szCs w:val="24"/>
              </w:rPr>
              <w:t>Drogas como el alcohol y la marihuana perjudican mi cerebro?</w:t>
            </w:r>
          </w:p>
          <w:p w:rsidR="00560EDB" w:rsidRPr="005D21DA" w:rsidRDefault="00560EDB" w:rsidP="00841F43">
            <w:pPr>
              <w:shd w:val="clear" w:color="auto" w:fill="FFFFFF" w:themeFill="background1"/>
              <w:rPr>
                <w:rFonts w:cstheme="minorHAnsi"/>
                <w:color w:val="000000" w:themeColor="text1"/>
                <w:sz w:val="24"/>
                <w:szCs w:val="24"/>
              </w:rPr>
            </w:pPr>
          </w:p>
          <w:p w:rsidR="00560EDB" w:rsidRPr="005D21DA" w:rsidRDefault="00560EDB" w:rsidP="00841F43">
            <w:pPr>
              <w:shd w:val="clear" w:color="auto" w:fill="FFFFFF" w:themeFill="background1"/>
              <w:rPr>
                <w:rFonts w:cstheme="minorHAnsi"/>
                <w:color w:val="000000" w:themeColor="text1"/>
                <w:sz w:val="24"/>
                <w:szCs w:val="24"/>
              </w:rPr>
            </w:pPr>
          </w:p>
          <w:p w:rsidR="00560EDB" w:rsidRPr="005D21DA" w:rsidRDefault="00560EDB" w:rsidP="009D79E0">
            <w:pPr>
              <w:shd w:val="clear" w:color="auto" w:fill="FFFFFF" w:themeFill="background1"/>
              <w:rPr>
                <w:rFonts w:cstheme="minorHAnsi"/>
                <w:b/>
                <w:color w:val="000000" w:themeColor="text1"/>
                <w:sz w:val="24"/>
                <w:szCs w:val="24"/>
              </w:rPr>
            </w:pPr>
            <w:r w:rsidRPr="005D21DA">
              <w:rPr>
                <w:rFonts w:cstheme="minorHAnsi"/>
                <w:b/>
                <w:color w:val="000000" w:themeColor="text1"/>
                <w:sz w:val="24"/>
                <w:szCs w:val="24"/>
              </w:rPr>
              <w:t xml:space="preserve">Páginas: </w:t>
            </w:r>
            <w:r w:rsidRPr="005D21DA">
              <w:rPr>
                <w:rFonts w:cstheme="minorHAnsi"/>
                <w:color w:val="000000" w:themeColor="text1"/>
                <w:sz w:val="24"/>
                <w:szCs w:val="24"/>
              </w:rPr>
              <w:t>Guía n°</w:t>
            </w:r>
            <w:r w:rsidR="009D79E0" w:rsidRPr="005D21DA">
              <w:rPr>
                <w:rFonts w:cstheme="minorHAnsi"/>
                <w:color w:val="000000" w:themeColor="text1"/>
                <w:sz w:val="24"/>
                <w:szCs w:val="24"/>
              </w:rPr>
              <w:t>7, asociadas a las  páginas 32 y 33 del texto Ciencias para la ciudadanía.</w:t>
            </w:r>
          </w:p>
        </w:tc>
      </w:tr>
      <w:tr w:rsidR="00560EDB" w:rsidRPr="005D21DA" w:rsidTr="00560EDB">
        <w:tc>
          <w:tcPr>
            <w:tcW w:w="498" w:type="dxa"/>
            <w:vMerge w:val="restart"/>
            <w:shd w:val="clear" w:color="auto" w:fill="C00000"/>
            <w:textDirection w:val="btLr"/>
          </w:tcPr>
          <w:p w:rsidR="00560EDB" w:rsidRPr="005D21DA" w:rsidRDefault="00560EDB" w:rsidP="00841F43">
            <w:pPr>
              <w:shd w:val="clear" w:color="auto" w:fill="FFFFFF" w:themeFill="background1"/>
              <w:ind w:left="113" w:right="113"/>
              <w:jc w:val="center"/>
              <w:rPr>
                <w:rFonts w:cstheme="minorHAnsi"/>
                <w:b/>
                <w:sz w:val="24"/>
                <w:szCs w:val="24"/>
              </w:rPr>
            </w:pPr>
            <w:r w:rsidRPr="005D21DA">
              <w:rPr>
                <w:rFonts w:cstheme="minorHAnsi"/>
                <w:b/>
                <w:sz w:val="24"/>
                <w:szCs w:val="24"/>
              </w:rPr>
              <w:t>SEMANA 4</w:t>
            </w:r>
          </w:p>
        </w:tc>
        <w:tc>
          <w:tcPr>
            <w:tcW w:w="9249" w:type="dxa"/>
            <w:shd w:val="clear" w:color="auto" w:fill="FFFFFF" w:themeFill="background1"/>
          </w:tcPr>
          <w:p w:rsidR="00560EDB" w:rsidRPr="005D21DA" w:rsidRDefault="009D79E0" w:rsidP="00841F43">
            <w:pPr>
              <w:shd w:val="clear" w:color="auto" w:fill="FFFFFF" w:themeFill="background1"/>
              <w:jc w:val="center"/>
              <w:rPr>
                <w:rFonts w:cstheme="minorHAnsi"/>
                <w:b/>
                <w:color w:val="C00000"/>
                <w:sz w:val="24"/>
                <w:szCs w:val="24"/>
              </w:rPr>
            </w:pPr>
            <w:r w:rsidRPr="005D21DA">
              <w:rPr>
                <w:rFonts w:cstheme="minorHAnsi"/>
                <w:b/>
                <w:color w:val="C00000"/>
                <w:sz w:val="24"/>
                <w:szCs w:val="24"/>
              </w:rPr>
              <w:t>CLASE 8</w:t>
            </w:r>
          </w:p>
        </w:tc>
      </w:tr>
      <w:tr w:rsidR="00560EDB" w:rsidRPr="005D21DA" w:rsidTr="005D21DA">
        <w:trPr>
          <w:trHeight w:val="1261"/>
        </w:trPr>
        <w:tc>
          <w:tcPr>
            <w:tcW w:w="498" w:type="dxa"/>
            <w:vMerge/>
            <w:shd w:val="clear" w:color="auto" w:fill="C00000"/>
            <w:textDirection w:val="btLr"/>
          </w:tcPr>
          <w:p w:rsidR="00560EDB" w:rsidRPr="005D21DA" w:rsidRDefault="00560EDB" w:rsidP="00841F43">
            <w:pPr>
              <w:shd w:val="clear" w:color="auto" w:fill="FFFFFF" w:themeFill="background1"/>
              <w:ind w:left="113" w:right="113"/>
              <w:rPr>
                <w:rFonts w:cstheme="minorHAnsi"/>
                <w:b/>
                <w:sz w:val="24"/>
                <w:szCs w:val="24"/>
              </w:rPr>
            </w:pPr>
          </w:p>
        </w:tc>
        <w:tc>
          <w:tcPr>
            <w:tcW w:w="9249" w:type="dxa"/>
          </w:tcPr>
          <w:p w:rsidR="00560EDB" w:rsidRPr="005D21DA" w:rsidRDefault="00560EDB" w:rsidP="00841F43">
            <w:pPr>
              <w:shd w:val="clear" w:color="auto" w:fill="FFFFFF" w:themeFill="background1"/>
              <w:rPr>
                <w:rFonts w:cstheme="minorHAnsi"/>
                <w:color w:val="000000" w:themeColor="text1"/>
                <w:sz w:val="24"/>
                <w:szCs w:val="24"/>
              </w:rPr>
            </w:pPr>
            <w:r w:rsidRPr="005D21DA">
              <w:rPr>
                <w:rFonts w:cstheme="minorHAnsi"/>
                <w:b/>
                <w:color w:val="000000" w:themeColor="text1"/>
                <w:sz w:val="24"/>
                <w:szCs w:val="24"/>
              </w:rPr>
              <w:t xml:space="preserve">Contenido: </w:t>
            </w:r>
            <w:r w:rsidR="00B40832" w:rsidRPr="005D21DA">
              <w:rPr>
                <w:rFonts w:cstheme="minorHAnsi"/>
                <w:b/>
                <w:color w:val="000000" w:themeColor="text1"/>
                <w:sz w:val="24"/>
                <w:szCs w:val="24"/>
              </w:rPr>
              <w:t xml:space="preserve"> </w:t>
            </w:r>
            <w:r w:rsidR="00C67624">
              <w:t>Rayos UV y cáncer</w:t>
            </w:r>
          </w:p>
          <w:p w:rsidR="00560EDB" w:rsidRPr="005D21DA" w:rsidRDefault="00560EDB" w:rsidP="00841F43">
            <w:pPr>
              <w:shd w:val="clear" w:color="auto" w:fill="FFFFFF" w:themeFill="background1"/>
              <w:rPr>
                <w:rFonts w:cstheme="minorHAnsi"/>
                <w:color w:val="000000" w:themeColor="text1"/>
                <w:sz w:val="24"/>
                <w:szCs w:val="24"/>
              </w:rPr>
            </w:pPr>
          </w:p>
          <w:p w:rsidR="00560EDB" w:rsidRPr="005D21DA" w:rsidRDefault="00560EDB" w:rsidP="00B40832">
            <w:pPr>
              <w:shd w:val="clear" w:color="auto" w:fill="FFFFFF" w:themeFill="background1"/>
              <w:rPr>
                <w:rFonts w:cstheme="minorHAnsi"/>
                <w:color w:val="000000" w:themeColor="text1"/>
                <w:sz w:val="24"/>
                <w:szCs w:val="24"/>
              </w:rPr>
            </w:pPr>
            <w:r w:rsidRPr="005D21DA">
              <w:rPr>
                <w:rFonts w:cstheme="minorHAnsi"/>
                <w:b/>
                <w:color w:val="000000" w:themeColor="text1"/>
                <w:sz w:val="24"/>
                <w:szCs w:val="24"/>
              </w:rPr>
              <w:t>Páginas:</w:t>
            </w:r>
            <w:r w:rsidRPr="005D21DA">
              <w:rPr>
                <w:rFonts w:cstheme="minorHAnsi"/>
                <w:color w:val="000000" w:themeColor="text1"/>
                <w:sz w:val="24"/>
                <w:szCs w:val="24"/>
              </w:rPr>
              <w:t xml:space="preserve"> </w:t>
            </w:r>
            <w:r w:rsidR="00B40832" w:rsidRPr="005D21DA">
              <w:rPr>
                <w:rFonts w:cstheme="minorHAnsi"/>
                <w:color w:val="000000" w:themeColor="text1"/>
                <w:sz w:val="24"/>
                <w:szCs w:val="24"/>
              </w:rPr>
              <w:t xml:space="preserve">Guía n°8, asociadas a las  páginas </w:t>
            </w:r>
            <w:r w:rsidR="00C67624">
              <w:rPr>
                <w:rFonts w:cstheme="minorHAnsi"/>
                <w:color w:val="000000" w:themeColor="text1"/>
                <w:sz w:val="24"/>
                <w:szCs w:val="24"/>
              </w:rPr>
              <w:t>34</w:t>
            </w:r>
            <w:r w:rsidR="00B40832" w:rsidRPr="005D21DA">
              <w:rPr>
                <w:rFonts w:cstheme="minorHAnsi"/>
                <w:color w:val="000000" w:themeColor="text1"/>
                <w:sz w:val="24"/>
                <w:szCs w:val="24"/>
              </w:rPr>
              <w:t xml:space="preserve"> y </w:t>
            </w:r>
            <w:r w:rsidR="00C67624">
              <w:rPr>
                <w:rFonts w:cstheme="minorHAnsi"/>
                <w:color w:val="000000" w:themeColor="text1"/>
                <w:sz w:val="24"/>
                <w:szCs w:val="24"/>
              </w:rPr>
              <w:t>35</w:t>
            </w:r>
            <w:r w:rsidR="00B40832" w:rsidRPr="005D21DA">
              <w:rPr>
                <w:rFonts w:cstheme="minorHAnsi"/>
                <w:color w:val="000000" w:themeColor="text1"/>
                <w:sz w:val="24"/>
                <w:szCs w:val="24"/>
              </w:rPr>
              <w:t xml:space="preserve"> del texto Ciencias para la ciudadanía.</w:t>
            </w:r>
          </w:p>
        </w:tc>
      </w:tr>
    </w:tbl>
    <w:p w:rsidR="00B40832" w:rsidRPr="005D21DA" w:rsidRDefault="00B40832" w:rsidP="00B40832">
      <w:pPr>
        <w:shd w:val="clear" w:color="auto" w:fill="FFFFFF" w:themeFill="background1"/>
        <w:jc w:val="center"/>
        <w:rPr>
          <w:rFonts w:cstheme="minorHAnsi"/>
          <w:b/>
          <w:sz w:val="24"/>
          <w:szCs w:val="24"/>
        </w:rPr>
      </w:pPr>
    </w:p>
    <w:p w:rsidR="00DD0153" w:rsidRPr="005D21DA" w:rsidRDefault="00B40832" w:rsidP="00B40832">
      <w:pPr>
        <w:shd w:val="clear" w:color="auto" w:fill="FFFFFF" w:themeFill="background1"/>
        <w:jc w:val="center"/>
        <w:rPr>
          <w:rFonts w:cstheme="minorHAnsi"/>
          <w:b/>
          <w:sz w:val="24"/>
          <w:szCs w:val="24"/>
        </w:rPr>
      </w:pPr>
      <w:r w:rsidRPr="005D21DA">
        <w:rPr>
          <w:rFonts w:cstheme="minorHAnsi"/>
          <w:b/>
          <w:sz w:val="24"/>
          <w:szCs w:val="24"/>
        </w:rPr>
        <w:t>Módulo “Bienestar Y Salud”</w:t>
      </w:r>
    </w:p>
    <w:tbl>
      <w:tblPr>
        <w:tblStyle w:val="Sombreadoclaro-nfasis1"/>
        <w:tblW w:w="0" w:type="auto"/>
        <w:tblLook w:val="04A0" w:firstRow="1" w:lastRow="0" w:firstColumn="1" w:lastColumn="0" w:noHBand="0" w:noVBand="1"/>
      </w:tblPr>
      <w:tblGrid>
        <w:gridCol w:w="10112"/>
      </w:tblGrid>
      <w:tr w:rsidR="005D21DA" w:rsidRPr="005D21DA" w:rsidTr="005D2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2" w:type="dxa"/>
          </w:tcPr>
          <w:p w:rsidR="005D21DA" w:rsidRPr="005D21DA" w:rsidRDefault="005D21DA" w:rsidP="005D21DA">
            <w:pPr>
              <w:shd w:val="clear" w:color="auto" w:fill="FFFFFF" w:themeFill="background1"/>
              <w:rPr>
                <w:rFonts w:cstheme="minorHAnsi"/>
                <w:b w:val="0"/>
                <w:sz w:val="24"/>
                <w:szCs w:val="24"/>
              </w:rPr>
            </w:pPr>
            <w:r w:rsidRPr="005D21DA">
              <w:rPr>
                <w:rFonts w:cstheme="minorHAnsi"/>
                <w:b w:val="0"/>
                <w:sz w:val="24"/>
                <w:szCs w:val="24"/>
              </w:rPr>
              <w:t xml:space="preserve">Instrucciones: </w:t>
            </w:r>
          </w:p>
          <w:p w:rsidR="005D21DA" w:rsidRPr="005D21DA" w:rsidRDefault="005D21DA" w:rsidP="005D21DA">
            <w:pPr>
              <w:shd w:val="clear" w:color="auto" w:fill="FFFFFF" w:themeFill="background1"/>
              <w:rPr>
                <w:rFonts w:cstheme="minorHAnsi"/>
                <w:sz w:val="24"/>
                <w:szCs w:val="24"/>
              </w:rPr>
            </w:pPr>
            <w:r w:rsidRPr="005D21DA">
              <w:rPr>
                <w:rFonts w:cstheme="minorHAnsi"/>
                <w:sz w:val="24"/>
                <w:szCs w:val="24"/>
              </w:rPr>
              <w:t>Las actividades de cada clase deben quedar escritas en el cuaderno (preguntas y respuestas).</w:t>
            </w:r>
          </w:p>
          <w:p w:rsidR="005D21DA" w:rsidRPr="005D21DA" w:rsidRDefault="005D21DA" w:rsidP="00B40832">
            <w:pPr>
              <w:jc w:val="center"/>
              <w:rPr>
                <w:rFonts w:cstheme="minorHAnsi"/>
                <w:sz w:val="12"/>
                <w:szCs w:val="24"/>
              </w:rPr>
            </w:pPr>
          </w:p>
        </w:tc>
      </w:tr>
    </w:tbl>
    <w:p w:rsidR="005D21DA" w:rsidRPr="005D21DA" w:rsidRDefault="005D21DA" w:rsidP="00B40832">
      <w:pPr>
        <w:spacing w:after="0"/>
        <w:ind w:left="142"/>
        <w:rPr>
          <w:rFonts w:cstheme="minorHAnsi"/>
          <w:b/>
          <w:sz w:val="24"/>
          <w:szCs w:val="24"/>
        </w:rPr>
      </w:pPr>
    </w:p>
    <w:p w:rsidR="00B40832" w:rsidRPr="005D21DA" w:rsidRDefault="00B40832" w:rsidP="00B40832">
      <w:pPr>
        <w:spacing w:after="0"/>
        <w:ind w:left="142"/>
        <w:rPr>
          <w:rFonts w:cstheme="minorHAnsi"/>
          <w:b/>
          <w:sz w:val="24"/>
          <w:szCs w:val="24"/>
        </w:rPr>
      </w:pPr>
      <w:r w:rsidRPr="005D21DA">
        <w:rPr>
          <w:rFonts w:cstheme="minorHAnsi"/>
          <w:b/>
          <w:sz w:val="28"/>
          <w:szCs w:val="24"/>
        </w:rPr>
        <w:t>CLASE 5</w:t>
      </w:r>
      <w:r w:rsidRPr="005D21DA">
        <w:rPr>
          <w:rFonts w:cstheme="minorHAnsi"/>
          <w:b/>
          <w:sz w:val="24"/>
          <w:szCs w:val="24"/>
        </w:rPr>
        <w:t xml:space="preserve">  </w:t>
      </w:r>
      <w:r w:rsidRPr="005D21DA">
        <w:rPr>
          <w:rFonts w:cstheme="minorHAnsi"/>
          <w:sz w:val="24"/>
          <w:szCs w:val="24"/>
        </w:rPr>
        <w:t>(</w:t>
      </w:r>
      <w:r w:rsidRPr="005D21DA">
        <w:rPr>
          <w:rFonts w:cstheme="minorHAnsi"/>
          <w:color w:val="000000" w:themeColor="text1"/>
          <w:sz w:val="24"/>
          <w:szCs w:val="24"/>
        </w:rPr>
        <w:t>asociadas a las  páginas 24 y 25 del texto Ciencias para la ciudadanía</w:t>
      </w:r>
      <w:r w:rsidRPr="005D21DA">
        <w:rPr>
          <w:rFonts w:cstheme="minorHAnsi"/>
          <w:sz w:val="24"/>
          <w:szCs w:val="24"/>
        </w:rPr>
        <w:t>)</w:t>
      </w:r>
    </w:p>
    <w:p w:rsidR="00B40832" w:rsidRPr="005D21DA" w:rsidRDefault="00B40832" w:rsidP="00B40832">
      <w:pPr>
        <w:rPr>
          <w:rFonts w:cstheme="minorHAnsi"/>
          <w:sz w:val="24"/>
          <w:szCs w:val="24"/>
        </w:rPr>
      </w:pPr>
      <w:r w:rsidRPr="005D21DA">
        <w:rPr>
          <w:rFonts w:cstheme="minorHAnsi"/>
          <w:b/>
          <w:bCs/>
          <w:sz w:val="24"/>
          <w:szCs w:val="24"/>
        </w:rPr>
        <w:t xml:space="preserve">Actividad: </w:t>
      </w:r>
      <w:r w:rsidRPr="005D21DA">
        <w:rPr>
          <w:rFonts w:cstheme="minorHAnsi"/>
          <w:sz w:val="24"/>
          <w:szCs w:val="24"/>
        </w:rPr>
        <w:t xml:space="preserve">Lea y analice la siguiente noticia científica sobre los </w:t>
      </w:r>
      <w:proofErr w:type="spellStart"/>
      <w:r w:rsidRPr="005D21DA">
        <w:rPr>
          <w:rFonts w:cstheme="minorHAnsi"/>
          <w:sz w:val="24"/>
          <w:szCs w:val="24"/>
        </w:rPr>
        <w:t>superalimentos</w:t>
      </w:r>
      <w:proofErr w:type="spellEnd"/>
      <w:r w:rsidRPr="005D21DA">
        <w:rPr>
          <w:rFonts w:cstheme="minorHAnsi"/>
          <w:sz w:val="24"/>
          <w:szCs w:val="24"/>
        </w:rPr>
        <w:t xml:space="preserve"> y  luego responda las preguntas en su cuaderno.</w:t>
      </w:r>
    </w:p>
    <w:p w:rsidR="005D21DA" w:rsidRPr="005D21DA" w:rsidRDefault="005D21DA" w:rsidP="005D21DA">
      <w:pPr>
        <w:ind w:left="142"/>
        <w:jc w:val="center"/>
        <w:rPr>
          <w:rFonts w:cstheme="minorHAnsi"/>
          <w:b/>
          <w:sz w:val="24"/>
          <w:szCs w:val="24"/>
          <w:lang w:val="es-ES"/>
        </w:rPr>
      </w:pPr>
      <w:r w:rsidRPr="005D21DA">
        <w:rPr>
          <w:rFonts w:cstheme="minorHAnsi"/>
          <w:b/>
          <w:sz w:val="24"/>
          <w:szCs w:val="24"/>
          <w:lang w:val="es-ES"/>
        </w:rPr>
        <w:t xml:space="preserve">¿Qué son los </w:t>
      </w:r>
      <w:proofErr w:type="spellStart"/>
      <w:r w:rsidRPr="005D21DA">
        <w:rPr>
          <w:rFonts w:cstheme="minorHAnsi"/>
          <w:b/>
          <w:sz w:val="24"/>
          <w:szCs w:val="24"/>
          <w:lang w:val="es-ES"/>
        </w:rPr>
        <w:t>superalimentos</w:t>
      </w:r>
      <w:proofErr w:type="spellEnd"/>
      <w:r w:rsidRPr="005D21DA">
        <w:rPr>
          <w:rFonts w:cstheme="minorHAnsi"/>
          <w:b/>
          <w:sz w:val="24"/>
          <w:szCs w:val="24"/>
          <w:lang w:val="es-ES"/>
        </w:rPr>
        <w:t>?</w:t>
      </w:r>
    </w:p>
    <w:p w:rsidR="005D21DA" w:rsidRPr="005D21DA" w:rsidRDefault="005D21DA" w:rsidP="005D21DA">
      <w:pPr>
        <w:jc w:val="both"/>
        <w:rPr>
          <w:rFonts w:cstheme="minorHAnsi"/>
          <w:sz w:val="24"/>
          <w:szCs w:val="24"/>
          <w:lang w:val="es-ES"/>
        </w:rPr>
      </w:pPr>
      <w:r w:rsidRPr="005D21DA">
        <w:rPr>
          <w:rFonts w:cstheme="minorHAnsi"/>
          <w:sz w:val="24"/>
          <w:szCs w:val="24"/>
          <w:lang w:val="es-ES"/>
        </w:rPr>
        <w:t>Si buscamos “</w:t>
      </w:r>
      <w:proofErr w:type="spellStart"/>
      <w:r w:rsidRPr="005D21DA">
        <w:rPr>
          <w:rFonts w:cstheme="minorHAnsi"/>
          <w:sz w:val="24"/>
          <w:szCs w:val="24"/>
          <w:lang w:val="es-ES"/>
        </w:rPr>
        <w:t>superalimentos</w:t>
      </w:r>
      <w:proofErr w:type="spellEnd"/>
      <w:r w:rsidRPr="005D21DA">
        <w:rPr>
          <w:rFonts w:cstheme="minorHAnsi"/>
          <w:sz w:val="24"/>
          <w:szCs w:val="24"/>
          <w:lang w:val="es-ES"/>
        </w:rPr>
        <w:t xml:space="preserve">” en internet encontramos numerosas entradas de blogs, páginas de dietas saludables, herbolarios, artículos de prensa, etc. Pero lo que no encontraremos será ningún texto, ya sea en publicaciones científicas u organismos oficiales, en el que se desarrolle una definición para este grupo de alimentos. No obstante, hoy en día su existencia es innegable, ya que existe una cada vez más extensa bibliografía sobre las propiedades nutricionales y múltiples aplicaciones, en materia de salud, de estos productos que incluso se están llegando a emplear en el tratamiento de algunas patologías. Por tanto, es posible comenzar a perfilar una definición para los </w:t>
      </w:r>
      <w:proofErr w:type="spellStart"/>
      <w:r w:rsidRPr="005D21DA">
        <w:rPr>
          <w:rFonts w:cstheme="minorHAnsi"/>
          <w:sz w:val="24"/>
          <w:szCs w:val="24"/>
          <w:lang w:val="es-ES"/>
        </w:rPr>
        <w:t>superalimentos</w:t>
      </w:r>
      <w:proofErr w:type="spellEnd"/>
      <w:r w:rsidRPr="005D21DA">
        <w:rPr>
          <w:rFonts w:cstheme="minorHAnsi"/>
          <w:sz w:val="24"/>
          <w:szCs w:val="24"/>
          <w:lang w:val="es-ES"/>
        </w:rPr>
        <w:t xml:space="preserve"> describiéndolos como un grupo de alimentos, cuyos integrantes contienen compuestos beneficiosos para la salud. Pero detenerse aquí sería obviar la que podría considerarse como principal característica de estos productos, que reside en que son “nuevos”, o al menos lo son en la cultura </w:t>
      </w:r>
      <w:r w:rsidRPr="005D21DA">
        <w:rPr>
          <w:rFonts w:cstheme="minorHAnsi"/>
          <w:sz w:val="24"/>
          <w:szCs w:val="24"/>
          <w:lang w:val="es-ES"/>
        </w:rPr>
        <w:lastRenderedPageBreak/>
        <w:t xml:space="preserve">occidental, ya que en realidad se encuentran profundamente arraigados en la tradición culinaria y medicinal de algunos pueblos de Asia y Centroamérica. </w:t>
      </w:r>
    </w:p>
    <w:p w:rsidR="005D21DA" w:rsidRPr="005D21DA" w:rsidRDefault="005D21DA" w:rsidP="005D21DA">
      <w:pPr>
        <w:jc w:val="both"/>
        <w:rPr>
          <w:rFonts w:cstheme="minorHAnsi"/>
          <w:b/>
          <w:sz w:val="24"/>
          <w:szCs w:val="24"/>
          <w:lang w:val="es-ES"/>
        </w:rPr>
      </w:pPr>
      <w:r w:rsidRPr="005D21DA">
        <w:rPr>
          <w:rFonts w:cstheme="minorHAnsi"/>
          <w:b/>
          <w:sz w:val="24"/>
          <w:szCs w:val="24"/>
          <w:lang w:val="es-ES"/>
        </w:rPr>
        <w:t xml:space="preserve">Propiedades de los </w:t>
      </w:r>
      <w:proofErr w:type="spellStart"/>
      <w:r w:rsidRPr="005D21DA">
        <w:rPr>
          <w:rFonts w:cstheme="minorHAnsi"/>
          <w:b/>
          <w:sz w:val="24"/>
          <w:szCs w:val="24"/>
          <w:lang w:val="es-ES"/>
        </w:rPr>
        <w:t>superalimentos</w:t>
      </w:r>
      <w:proofErr w:type="spellEnd"/>
      <w:r w:rsidRPr="005D21DA">
        <w:rPr>
          <w:rFonts w:cstheme="minorHAnsi"/>
          <w:b/>
          <w:sz w:val="24"/>
          <w:szCs w:val="24"/>
          <w:lang w:val="es-ES"/>
        </w:rPr>
        <w:t xml:space="preserve"> </w:t>
      </w:r>
    </w:p>
    <w:p w:rsidR="005D21DA" w:rsidRPr="005D21DA" w:rsidRDefault="005D21DA" w:rsidP="005D21DA">
      <w:pPr>
        <w:jc w:val="both"/>
        <w:rPr>
          <w:rFonts w:cstheme="minorHAnsi"/>
          <w:sz w:val="24"/>
          <w:szCs w:val="24"/>
          <w:lang w:val="es-ES"/>
        </w:rPr>
      </w:pPr>
      <w:r w:rsidRPr="005D21DA">
        <w:rPr>
          <w:rFonts w:cstheme="minorHAnsi"/>
          <w:sz w:val="24"/>
          <w:szCs w:val="24"/>
          <w:lang w:val="es-ES"/>
        </w:rPr>
        <w:t xml:space="preserve">Algunos de los alimentos más frecuentemente incluidos dentro de este grupo de los </w:t>
      </w:r>
      <w:proofErr w:type="spellStart"/>
      <w:r w:rsidRPr="005D21DA">
        <w:rPr>
          <w:rFonts w:cstheme="minorHAnsi"/>
          <w:sz w:val="24"/>
          <w:szCs w:val="24"/>
          <w:lang w:val="es-ES"/>
        </w:rPr>
        <w:t>superalimentos</w:t>
      </w:r>
      <w:proofErr w:type="spellEnd"/>
      <w:r w:rsidRPr="005D21DA">
        <w:rPr>
          <w:rFonts w:cstheme="minorHAnsi"/>
          <w:sz w:val="24"/>
          <w:szCs w:val="24"/>
          <w:lang w:val="es-ES"/>
        </w:rPr>
        <w:t xml:space="preserve"> son entre otros, la chía, la quínoa, la estevia, las bayas de </w:t>
      </w:r>
      <w:proofErr w:type="spellStart"/>
      <w:r w:rsidRPr="005D21DA">
        <w:rPr>
          <w:rFonts w:cstheme="minorHAnsi"/>
          <w:sz w:val="24"/>
          <w:szCs w:val="24"/>
          <w:lang w:val="es-ES"/>
        </w:rPr>
        <w:t>Goji</w:t>
      </w:r>
      <w:proofErr w:type="spellEnd"/>
      <w:r w:rsidRPr="005D21DA">
        <w:rPr>
          <w:rFonts w:cstheme="minorHAnsi"/>
          <w:sz w:val="24"/>
          <w:szCs w:val="24"/>
          <w:lang w:val="es-ES"/>
        </w:rPr>
        <w:t>. Estos poseen sustancias que los convierten en productos con un alto valor nutricional, en base al cual se les atribuye un amplio abanico de propiedades, de las cuales muchas han sido validadas mediante ensayos científicos.</w:t>
      </w:r>
    </w:p>
    <w:p w:rsidR="005D21DA" w:rsidRPr="005D21DA" w:rsidRDefault="005D21DA" w:rsidP="005D21DA">
      <w:pPr>
        <w:jc w:val="both"/>
        <w:rPr>
          <w:rFonts w:cstheme="minorHAnsi"/>
          <w:sz w:val="24"/>
          <w:szCs w:val="24"/>
          <w:lang w:val="es-ES"/>
        </w:rPr>
      </w:pPr>
      <w:r w:rsidRPr="005D21DA">
        <w:rPr>
          <w:rFonts w:cstheme="minorHAnsi"/>
          <w:sz w:val="24"/>
          <w:szCs w:val="24"/>
          <w:lang w:val="es-ES"/>
        </w:rPr>
        <w:t xml:space="preserve"> Las semillas de chía se encuentran a la cabeza de los </w:t>
      </w:r>
      <w:proofErr w:type="spellStart"/>
      <w:r w:rsidRPr="005D21DA">
        <w:rPr>
          <w:rFonts w:cstheme="minorHAnsi"/>
          <w:sz w:val="24"/>
          <w:szCs w:val="24"/>
          <w:lang w:val="es-ES"/>
        </w:rPr>
        <w:t>superalimentos</w:t>
      </w:r>
      <w:proofErr w:type="spellEnd"/>
      <w:r w:rsidRPr="005D21DA">
        <w:rPr>
          <w:rFonts w:cstheme="minorHAnsi"/>
          <w:sz w:val="24"/>
          <w:szCs w:val="24"/>
          <w:lang w:val="es-ES"/>
        </w:rPr>
        <w:t xml:space="preserve"> gracias a sus múltiples aplicaciones como antioxidante, antiinflamatorio o regulador del metabolismo lipídico entre otros. Algunos de los componentes responsables del éxito de esta semilla son los abundantes polisacáridos, ácidos fenólicos, ácido linolénico (Omega 3), y ácido linoleico (Omega 6), tocoferoles, fosfolípidos, esfingolípidos y esteroles. </w:t>
      </w:r>
    </w:p>
    <w:p w:rsidR="005D21DA" w:rsidRPr="005D21DA" w:rsidRDefault="005D21DA" w:rsidP="005D21DA">
      <w:pPr>
        <w:jc w:val="both"/>
        <w:rPr>
          <w:rFonts w:cstheme="minorHAnsi"/>
          <w:sz w:val="24"/>
          <w:szCs w:val="24"/>
          <w:lang w:val="es-ES"/>
        </w:rPr>
      </w:pPr>
      <w:r w:rsidRPr="005D21DA">
        <w:rPr>
          <w:rFonts w:cstheme="minorHAnsi"/>
          <w:sz w:val="24"/>
          <w:szCs w:val="24"/>
          <w:lang w:val="es-ES"/>
        </w:rPr>
        <w:t xml:space="preserve">La hoja de estevia es un endulzante no calórico, de entre 250 y 300 veces más dulce que la sacarosa. El secreto para este fenómeno reside en el </w:t>
      </w:r>
      <w:proofErr w:type="spellStart"/>
      <w:r w:rsidRPr="005D21DA">
        <w:rPr>
          <w:rFonts w:cstheme="minorHAnsi"/>
          <w:sz w:val="24"/>
          <w:szCs w:val="24"/>
          <w:lang w:val="es-ES"/>
        </w:rPr>
        <w:t>esteviósido</w:t>
      </w:r>
      <w:proofErr w:type="spellEnd"/>
      <w:r w:rsidRPr="005D21DA">
        <w:rPr>
          <w:rFonts w:cstheme="minorHAnsi"/>
          <w:sz w:val="24"/>
          <w:szCs w:val="24"/>
          <w:lang w:val="es-ES"/>
        </w:rPr>
        <w:t xml:space="preserve">, un </w:t>
      </w:r>
      <w:proofErr w:type="spellStart"/>
      <w:r w:rsidRPr="005D21DA">
        <w:rPr>
          <w:rFonts w:cstheme="minorHAnsi"/>
          <w:sz w:val="24"/>
          <w:szCs w:val="24"/>
          <w:lang w:val="es-ES"/>
        </w:rPr>
        <w:t>diterpeno</w:t>
      </w:r>
      <w:proofErr w:type="spellEnd"/>
      <w:r w:rsidRPr="005D21DA">
        <w:rPr>
          <w:rFonts w:cstheme="minorHAnsi"/>
          <w:sz w:val="24"/>
          <w:szCs w:val="24"/>
          <w:lang w:val="es-ES"/>
        </w:rPr>
        <w:t xml:space="preserve"> glucósido que, además, da lugar a un metabolito secundario que posee propiedades. También resulta muy interesante en cuanto al control de los glúcidos su capacidad de reducir, en pequeñas dosis, hasta en un 40% la absorción de glucosa en el intestino. </w:t>
      </w:r>
    </w:p>
    <w:p w:rsidR="005D21DA" w:rsidRPr="005D21DA" w:rsidRDefault="005D21DA" w:rsidP="005D21DA">
      <w:pPr>
        <w:jc w:val="both"/>
        <w:rPr>
          <w:rFonts w:cstheme="minorHAnsi"/>
          <w:sz w:val="24"/>
          <w:szCs w:val="24"/>
          <w:lang w:val="es-ES"/>
        </w:rPr>
      </w:pPr>
      <w:r w:rsidRPr="005D21DA">
        <w:rPr>
          <w:rFonts w:cstheme="minorHAnsi"/>
          <w:sz w:val="24"/>
          <w:szCs w:val="24"/>
          <w:lang w:val="es-ES"/>
        </w:rPr>
        <w:t>La quínoa es considerada una de las fuentes más ricas de proteína vegetal, llegando a presentar niveles de proteínas cercanos a la leche y muy superiores a los demás cereales. Según estudios científicos posee cantidades muy elevadas de aminoácidos esenciales, alcanzando un 228% CDR de triptófano y 323% CDR de valina. También presenta altas concentraciones de tiamina, ácido fólico, vitamina C, vitamina B6 y vitamina E entre otros.</w:t>
      </w:r>
      <w:r w:rsidRPr="005D21DA">
        <w:rPr>
          <w:rFonts w:cstheme="minorHAnsi"/>
          <w:noProof/>
          <w:sz w:val="24"/>
          <w:szCs w:val="24"/>
          <w:lang w:val="es-ES"/>
        </w:rPr>
        <w:t xml:space="preserve"> </w:t>
      </w:r>
    </w:p>
    <w:p w:rsidR="005D21DA" w:rsidRPr="005D21DA" w:rsidRDefault="005D21DA" w:rsidP="005D21DA">
      <w:pPr>
        <w:jc w:val="both"/>
        <w:rPr>
          <w:rFonts w:cstheme="minorHAnsi"/>
          <w:sz w:val="24"/>
          <w:szCs w:val="24"/>
          <w:lang w:val="es-ES"/>
        </w:rPr>
      </w:pPr>
      <w:r w:rsidRPr="005D21DA">
        <w:rPr>
          <w:rFonts w:cstheme="minorHAnsi"/>
          <w:sz w:val="24"/>
          <w:szCs w:val="24"/>
          <w:lang w:val="es-ES"/>
        </w:rPr>
        <w:t xml:space="preserve">Las bayas de </w:t>
      </w:r>
      <w:proofErr w:type="spellStart"/>
      <w:r w:rsidRPr="005D21DA">
        <w:rPr>
          <w:rFonts w:cstheme="minorHAnsi"/>
          <w:sz w:val="24"/>
          <w:szCs w:val="24"/>
          <w:lang w:val="es-ES"/>
        </w:rPr>
        <w:t>Goji</w:t>
      </w:r>
      <w:proofErr w:type="spellEnd"/>
      <w:r w:rsidRPr="005D21DA">
        <w:rPr>
          <w:rFonts w:cstheme="minorHAnsi"/>
          <w:sz w:val="24"/>
          <w:szCs w:val="24"/>
          <w:lang w:val="es-ES"/>
        </w:rPr>
        <w:t xml:space="preserve"> han llegado a nuestras cocinas directas desde la tradicional medicina China, haciéndose un hueco en el nuevo mercado de los </w:t>
      </w:r>
      <w:proofErr w:type="spellStart"/>
      <w:r w:rsidRPr="005D21DA">
        <w:rPr>
          <w:rFonts w:cstheme="minorHAnsi"/>
          <w:sz w:val="24"/>
          <w:szCs w:val="24"/>
          <w:lang w:val="es-ES"/>
        </w:rPr>
        <w:t>superalimentos</w:t>
      </w:r>
      <w:proofErr w:type="spellEnd"/>
      <w:r w:rsidRPr="005D21DA">
        <w:rPr>
          <w:rFonts w:cstheme="minorHAnsi"/>
          <w:sz w:val="24"/>
          <w:szCs w:val="24"/>
          <w:lang w:val="es-ES"/>
        </w:rPr>
        <w:t xml:space="preserve"> gracias a sus propiedades antioxidantes, </w:t>
      </w:r>
      <w:proofErr w:type="spellStart"/>
      <w:r w:rsidRPr="005D21DA">
        <w:rPr>
          <w:rFonts w:cstheme="minorHAnsi"/>
          <w:sz w:val="24"/>
          <w:szCs w:val="24"/>
          <w:lang w:val="es-ES"/>
        </w:rPr>
        <w:t>hepatoprotectoras</w:t>
      </w:r>
      <w:proofErr w:type="spellEnd"/>
      <w:r w:rsidRPr="005D21DA">
        <w:rPr>
          <w:rFonts w:cstheme="minorHAnsi"/>
          <w:sz w:val="24"/>
          <w:szCs w:val="24"/>
          <w:lang w:val="es-ES"/>
        </w:rPr>
        <w:t xml:space="preserve"> y antihipertensivas (actuando sobre el sistema renina/angiotensina) entre otras. </w:t>
      </w:r>
    </w:p>
    <w:p w:rsidR="005D21DA" w:rsidRPr="005D21DA" w:rsidRDefault="005D21DA" w:rsidP="005D21DA">
      <w:pPr>
        <w:jc w:val="both"/>
        <w:rPr>
          <w:rFonts w:cstheme="minorHAnsi"/>
          <w:b/>
          <w:sz w:val="24"/>
          <w:szCs w:val="24"/>
          <w:lang w:val="es-ES"/>
        </w:rPr>
      </w:pPr>
      <w:proofErr w:type="spellStart"/>
      <w:r w:rsidRPr="005D21DA">
        <w:rPr>
          <w:rFonts w:cstheme="minorHAnsi"/>
          <w:b/>
          <w:sz w:val="24"/>
          <w:szCs w:val="24"/>
          <w:lang w:val="es-ES"/>
        </w:rPr>
        <w:t>Superalimentos</w:t>
      </w:r>
      <w:proofErr w:type="spellEnd"/>
      <w:r w:rsidRPr="005D21DA">
        <w:rPr>
          <w:rFonts w:cstheme="minorHAnsi"/>
          <w:b/>
          <w:sz w:val="24"/>
          <w:szCs w:val="24"/>
          <w:lang w:val="es-ES"/>
        </w:rPr>
        <w:t xml:space="preserve"> en publicidad, internet y redes sociales.</w:t>
      </w:r>
    </w:p>
    <w:p w:rsidR="005D21DA" w:rsidRPr="005D21DA" w:rsidRDefault="005D21DA" w:rsidP="005D21DA">
      <w:pPr>
        <w:jc w:val="both"/>
        <w:rPr>
          <w:rFonts w:cstheme="minorHAnsi"/>
          <w:sz w:val="24"/>
          <w:szCs w:val="24"/>
          <w:lang w:val="es-ES"/>
        </w:rPr>
      </w:pPr>
      <w:r w:rsidRPr="005D21DA">
        <w:rPr>
          <w:rFonts w:cstheme="minorHAnsi"/>
          <w:sz w:val="24"/>
          <w:szCs w:val="24"/>
          <w:lang w:val="es-ES"/>
        </w:rPr>
        <w:t xml:space="preserve">El mundo de la publicidad ha sido uno de los principales impulsores de este movimiento de los </w:t>
      </w:r>
      <w:proofErr w:type="spellStart"/>
      <w:r w:rsidRPr="005D21DA">
        <w:rPr>
          <w:rFonts w:cstheme="minorHAnsi"/>
          <w:sz w:val="24"/>
          <w:szCs w:val="24"/>
          <w:lang w:val="es-ES"/>
        </w:rPr>
        <w:t>superalimentos</w:t>
      </w:r>
      <w:proofErr w:type="spellEnd"/>
      <w:r w:rsidRPr="005D21DA">
        <w:rPr>
          <w:rFonts w:cstheme="minorHAnsi"/>
          <w:sz w:val="24"/>
          <w:szCs w:val="24"/>
          <w:lang w:val="es-ES"/>
        </w:rPr>
        <w:t xml:space="preserve">, sirviéndose de su creciente popularidad para lanzar nuevos productos hasta en los ámbitos más inverosímiles como el de la cosmética. Así, destaca como ejemplo, por tratarse de un uso completamente descontextualizado, el caso de una gama de cuidado capilar de la conocida marca Pantene, que promociona en sus anuncios y en el etiquetado de estos productos un supuesto contenido de </w:t>
      </w:r>
      <w:proofErr w:type="spellStart"/>
      <w:r w:rsidRPr="005D21DA">
        <w:rPr>
          <w:rFonts w:cstheme="minorHAnsi"/>
          <w:sz w:val="24"/>
          <w:szCs w:val="24"/>
          <w:lang w:val="es-ES"/>
        </w:rPr>
        <w:t>superalimentos</w:t>
      </w:r>
      <w:proofErr w:type="spellEnd"/>
      <w:r w:rsidRPr="005D21DA">
        <w:rPr>
          <w:rFonts w:cstheme="minorHAnsi"/>
          <w:sz w:val="24"/>
          <w:szCs w:val="24"/>
          <w:lang w:val="es-ES"/>
        </w:rPr>
        <w:t xml:space="preserve">. Concretamente aseguran que estos productos se encuentran formulados con “superalimento BB7”, cuya finalidad aparentemente es aportar nutrientes al cuero cabelludo. No obstante, no ofrecen ninguna información sobre este compuesto, del que no existe documentación científica alguna. </w:t>
      </w:r>
    </w:p>
    <w:p w:rsidR="005D21DA" w:rsidRPr="005D21DA" w:rsidRDefault="005D21DA" w:rsidP="005D21DA">
      <w:pPr>
        <w:jc w:val="both"/>
        <w:rPr>
          <w:rFonts w:cstheme="minorHAnsi"/>
          <w:sz w:val="24"/>
          <w:szCs w:val="24"/>
          <w:lang w:val="es-ES"/>
        </w:rPr>
      </w:pPr>
      <w:r w:rsidRPr="005D21DA">
        <w:rPr>
          <w:rFonts w:cstheme="minorHAnsi"/>
          <w:sz w:val="24"/>
          <w:szCs w:val="24"/>
          <w:lang w:val="es-ES"/>
        </w:rPr>
        <w:t xml:space="preserve">En este caso, resulta evidente que la marca busca encarecer el producto mediante el uso de la terminología de </w:t>
      </w:r>
      <w:proofErr w:type="spellStart"/>
      <w:r w:rsidRPr="005D21DA">
        <w:rPr>
          <w:rFonts w:cstheme="minorHAnsi"/>
          <w:sz w:val="24"/>
          <w:szCs w:val="24"/>
          <w:lang w:val="es-ES"/>
        </w:rPr>
        <w:t>superalimentos</w:t>
      </w:r>
      <w:proofErr w:type="spellEnd"/>
      <w:r w:rsidRPr="005D21DA">
        <w:rPr>
          <w:rFonts w:cstheme="minorHAnsi"/>
          <w:sz w:val="24"/>
          <w:szCs w:val="24"/>
          <w:lang w:val="es-ES"/>
        </w:rPr>
        <w:t xml:space="preserve"> aprovechando la popularidad que actualmente poseen, y la superioridad categórica a la que induce el prefijo “super”, a pesar de que los alimentos no tengan cabida a primera vista en un producto cosmético. </w:t>
      </w:r>
    </w:p>
    <w:p w:rsidR="005D21DA" w:rsidRPr="005D21DA" w:rsidRDefault="005D21DA" w:rsidP="005D21DA">
      <w:pPr>
        <w:jc w:val="both"/>
        <w:rPr>
          <w:rFonts w:cstheme="minorHAnsi"/>
          <w:sz w:val="24"/>
          <w:szCs w:val="24"/>
          <w:lang w:val="es-ES"/>
        </w:rPr>
      </w:pPr>
      <w:r w:rsidRPr="005D21DA">
        <w:rPr>
          <w:rFonts w:cstheme="minorHAnsi"/>
          <w:sz w:val="24"/>
          <w:szCs w:val="24"/>
          <w:lang w:val="es-ES"/>
        </w:rPr>
        <w:t xml:space="preserve">En estas plataformas encontramos una amplia variedad de </w:t>
      </w:r>
      <w:proofErr w:type="spellStart"/>
      <w:r w:rsidRPr="005D21DA">
        <w:rPr>
          <w:rFonts w:cstheme="minorHAnsi"/>
          <w:sz w:val="24"/>
          <w:szCs w:val="24"/>
          <w:lang w:val="es-ES"/>
        </w:rPr>
        <w:t>superalimentos</w:t>
      </w:r>
      <w:proofErr w:type="spellEnd"/>
      <w:r w:rsidRPr="005D21DA">
        <w:rPr>
          <w:rFonts w:cstheme="minorHAnsi"/>
          <w:sz w:val="24"/>
          <w:szCs w:val="24"/>
          <w:lang w:val="es-ES"/>
        </w:rPr>
        <w:t xml:space="preserve">, recomendados por sus propiedades no solo nutricionales, sino también terapéuticas, para tratar patologías que van desde dolores articulares hasta algunos tipos de cáncer. </w:t>
      </w:r>
    </w:p>
    <w:p w:rsidR="005D21DA" w:rsidRPr="005D21DA" w:rsidRDefault="005D21DA" w:rsidP="005D21DA">
      <w:pPr>
        <w:pStyle w:val="Prrafodelista"/>
        <w:numPr>
          <w:ilvl w:val="0"/>
          <w:numId w:val="7"/>
        </w:numPr>
        <w:tabs>
          <w:tab w:val="left" w:pos="426"/>
        </w:tabs>
        <w:spacing w:after="0" w:line="276" w:lineRule="auto"/>
        <w:ind w:left="0" w:firstLine="0"/>
        <w:rPr>
          <w:rFonts w:cstheme="minorHAnsi"/>
          <w:sz w:val="24"/>
          <w:szCs w:val="24"/>
          <w:lang w:val="es-ES"/>
        </w:rPr>
      </w:pPr>
      <w:r w:rsidRPr="005D21DA">
        <w:rPr>
          <w:rFonts w:cstheme="minorHAnsi"/>
          <w:sz w:val="24"/>
          <w:szCs w:val="24"/>
          <w:lang w:val="es-ES"/>
        </w:rPr>
        <w:t>¿A qué tipo de alimentos se les denomina “</w:t>
      </w:r>
      <w:proofErr w:type="spellStart"/>
      <w:r w:rsidRPr="005D21DA">
        <w:rPr>
          <w:rFonts w:cstheme="minorHAnsi"/>
          <w:sz w:val="24"/>
          <w:szCs w:val="24"/>
          <w:lang w:val="es-ES"/>
        </w:rPr>
        <w:t>superalimentos</w:t>
      </w:r>
      <w:proofErr w:type="spellEnd"/>
      <w:r w:rsidRPr="005D21DA">
        <w:rPr>
          <w:rFonts w:cstheme="minorHAnsi"/>
          <w:sz w:val="24"/>
          <w:szCs w:val="24"/>
          <w:lang w:val="es-ES"/>
        </w:rPr>
        <w:t>”?</w:t>
      </w:r>
    </w:p>
    <w:p w:rsidR="005D21DA" w:rsidRPr="005D21DA" w:rsidRDefault="005D21DA" w:rsidP="005D21DA">
      <w:pPr>
        <w:pStyle w:val="Prrafodelista"/>
        <w:numPr>
          <w:ilvl w:val="0"/>
          <w:numId w:val="7"/>
        </w:numPr>
        <w:tabs>
          <w:tab w:val="left" w:pos="426"/>
        </w:tabs>
        <w:spacing w:after="0" w:line="276" w:lineRule="auto"/>
        <w:ind w:left="0" w:firstLine="0"/>
        <w:rPr>
          <w:rFonts w:cstheme="minorHAnsi"/>
          <w:sz w:val="24"/>
          <w:szCs w:val="24"/>
          <w:lang w:val="es-ES"/>
        </w:rPr>
      </w:pPr>
      <w:r w:rsidRPr="005D21DA">
        <w:rPr>
          <w:rFonts w:cstheme="minorHAnsi"/>
          <w:sz w:val="24"/>
          <w:szCs w:val="24"/>
          <w:lang w:val="es-ES"/>
        </w:rPr>
        <w:t xml:space="preserve">Nombra 4 </w:t>
      </w:r>
      <w:proofErr w:type="spellStart"/>
      <w:r w:rsidRPr="005D21DA">
        <w:rPr>
          <w:rFonts w:cstheme="minorHAnsi"/>
          <w:sz w:val="24"/>
          <w:szCs w:val="24"/>
          <w:lang w:val="es-ES"/>
        </w:rPr>
        <w:t>superalimentos</w:t>
      </w:r>
      <w:proofErr w:type="spellEnd"/>
      <w:r w:rsidRPr="005D21DA">
        <w:rPr>
          <w:rFonts w:cstheme="minorHAnsi"/>
          <w:sz w:val="24"/>
          <w:szCs w:val="24"/>
          <w:lang w:val="es-ES"/>
        </w:rPr>
        <w:t xml:space="preserve"> y sus beneficios nutricionales.</w:t>
      </w:r>
    </w:p>
    <w:p w:rsidR="005D21DA" w:rsidRPr="005D21DA" w:rsidRDefault="005D21DA" w:rsidP="005D21DA">
      <w:pPr>
        <w:pStyle w:val="Prrafodelista"/>
        <w:numPr>
          <w:ilvl w:val="0"/>
          <w:numId w:val="7"/>
        </w:numPr>
        <w:tabs>
          <w:tab w:val="left" w:pos="426"/>
        </w:tabs>
        <w:spacing w:after="0" w:line="276" w:lineRule="auto"/>
        <w:ind w:left="0" w:firstLine="0"/>
        <w:rPr>
          <w:rFonts w:cstheme="minorHAnsi"/>
          <w:sz w:val="24"/>
          <w:szCs w:val="24"/>
          <w:lang w:val="es-ES"/>
        </w:rPr>
      </w:pPr>
      <w:r w:rsidRPr="005D21DA">
        <w:rPr>
          <w:rFonts w:cstheme="minorHAnsi"/>
          <w:sz w:val="24"/>
          <w:szCs w:val="24"/>
          <w:lang w:val="es-ES"/>
        </w:rPr>
        <w:t xml:space="preserve"> ¿Explica por qué en el caso del producto de Pantene, estaríamos hablando de publicidad engañosa?</w:t>
      </w:r>
    </w:p>
    <w:p w:rsidR="005D21DA" w:rsidRPr="005D21DA" w:rsidRDefault="005D21DA" w:rsidP="005D21DA">
      <w:pPr>
        <w:spacing w:after="0" w:line="276" w:lineRule="auto"/>
        <w:rPr>
          <w:rFonts w:cstheme="minorHAnsi"/>
          <w:sz w:val="24"/>
          <w:szCs w:val="24"/>
          <w:lang w:val="es-ES"/>
        </w:rPr>
      </w:pPr>
      <w:r w:rsidRPr="005D21DA">
        <w:rPr>
          <w:rFonts w:cstheme="minorHAnsi"/>
          <w:sz w:val="24"/>
          <w:szCs w:val="24"/>
          <w:lang w:val="es-ES"/>
        </w:rPr>
        <w:t>5.    ¿Por qué hay que ser responsable con la información que se publica y con la información que buscamos en internet?</w:t>
      </w:r>
    </w:p>
    <w:p w:rsidR="005D21DA" w:rsidRPr="005D21DA" w:rsidRDefault="005D21DA" w:rsidP="005D21DA">
      <w:pPr>
        <w:spacing w:after="0"/>
        <w:ind w:left="142"/>
        <w:rPr>
          <w:rFonts w:cstheme="minorHAnsi"/>
          <w:b/>
          <w:sz w:val="24"/>
          <w:szCs w:val="24"/>
        </w:rPr>
      </w:pPr>
      <w:r w:rsidRPr="005D21DA">
        <w:rPr>
          <w:rFonts w:cstheme="minorHAnsi"/>
          <w:b/>
          <w:sz w:val="28"/>
          <w:szCs w:val="24"/>
        </w:rPr>
        <w:lastRenderedPageBreak/>
        <w:t xml:space="preserve">CLASE 6  </w:t>
      </w:r>
      <w:r w:rsidRPr="005D21DA">
        <w:rPr>
          <w:rFonts w:cstheme="minorHAnsi"/>
          <w:sz w:val="24"/>
          <w:szCs w:val="24"/>
        </w:rPr>
        <w:t>(</w:t>
      </w:r>
      <w:r w:rsidRPr="005D21DA">
        <w:rPr>
          <w:rFonts w:cstheme="minorHAnsi"/>
          <w:color w:val="000000" w:themeColor="text1"/>
          <w:sz w:val="24"/>
          <w:szCs w:val="24"/>
        </w:rPr>
        <w:t>asociadas a las  páginas 28 y 29 del texto Ciencias para la ciudadanía</w:t>
      </w:r>
      <w:r w:rsidRPr="005D21DA">
        <w:rPr>
          <w:rFonts w:cstheme="minorHAnsi"/>
          <w:sz w:val="24"/>
          <w:szCs w:val="24"/>
        </w:rPr>
        <w:t>)</w:t>
      </w:r>
    </w:p>
    <w:p w:rsidR="005D21DA" w:rsidRPr="005D21DA" w:rsidRDefault="005D21DA" w:rsidP="005D21DA">
      <w:pPr>
        <w:pStyle w:val="Ttulo2"/>
        <w:spacing w:before="0" w:beforeAutospacing="0" w:after="0" w:afterAutospacing="0" w:line="390" w:lineRule="atLeast"/>
        <w:rPr>
          <w:rFonts w:asciiTheme="minorHAnsi" w:hAnsiTheme="minorHAnsi" w:cstheme="minorHAnsi"/>
          <w:sz w:val="24"/>
          <w:szCs w:val="24"/>
        </w:rPr>
      </w:pPr>
      <w:r w:rsidRPr="005D21DA">
        <w:rPr>
          <w:rFonts w:asciiTheme="minorHAnsi" w:hAnsiTheme="minorHAnsi" w:cstheme="minorHAnsi"/>
          <w:sz w:val="24"/>
          <w:szCs w:val="24"/>
        </w:rPr>
        <w:t>Antes de empezar</w:t>
      </w:r>
    </w:p>
    <w:p w:rsidR="005D21DA" w:rsidRPr="005D21DA" w:rsidRDefault="005D21DA" w:rsidP="005D21DA">
      <w:pPr>
        <w:pStyle w:val="Ttulo2"/>
        <w:spacing w:before="0" w:beforeAutospacing="0" w:after="0" w:afterAutospacing="0"/>
        <w:rPr>
          <w:rFonts w:asciiTheme="minorHAnsi" w:hAnsiTheme="minorHAnsi" w:cstheme="minorHAnsi"/>
          <w:b w:val="0"/>
          <w:sz w:val="24"/>
          <w:szCs w:val="24"/>
        </w:rPr>
      </w:pPr>
      <w:r w:rsidRPr="005D21DA">
        <w:rPr>
          <w:rFonts w:asciiTheme="minorHAnsi" w:hAnsiTheme="minorHAnsi" w:cstheme="minorHAnsi"/>
          <w:b w:val="0"/>
          <w:sz w:val="24"/>
          <w:szCs w:val="24"/>
        </w:rPr>
        <w:t xml:space="preserve">¿Cómo se sienten después de practicar actividad física? </w:t>
      </w:r>
    </w:p>
    <w:p w:rsidR="005D21DA" w:rsidRPr="005D21DA" w:rsidRDefault="005D21DA" w:rsidP="005D21DA">
      <w:pPr>
        <w:pStyle w:val="Ttulo2"/>
        <w:spacing w:before="0" w:beforeAutospacing="0" w:after="0" w:afterAutospacing="0"/>
        <w:rPr>
          <w:rFonts w:asciiTheme="minorHAnsi" w:hAnsiTheme="minorHAnsi" w:cstheme="minorHAnsi"/>
          <w:b w:val="0"/>
          <w:sz w:val="24"/>
          <w:szCs w:val="24"/>
        </w:rPr>
      </w:pPr>
      <w:r w:rsidRPr="005D21DA">
        <w:rPr>
          <w:rFonts w:asciiTheme="minorHAnsi" w:hAnsiTheme="minorHAnsi" w:cstheme="minorHAnsi"/>
          <w:b w:val="0"/>
          <w:sz w:val="24"/>
          <w:szCs w:val="24"/>
        </w:rPr>
        <w:t xml:space="preserve">¿Qué daños produce el sedentarismo? </w:t>
      </w:r>
    </w:p>
    <w:p w:rsidR="008B1ECD" w:rsidRPr="008B1ECD" w:rsidRDefault="008B1ECD" w:rsidP="005D21DA">
      <w:pPr>
        <w:pStyle w:val="Ttulo2"/>
        <w:spacing w:before="0" w:beforeAutospacing="0" w:after="0" w:afterAutospacing="0"/>
        <w:rPr>
          <w:rFonts w:asciiTheme="minorHAnsi" w:hAnsiTheme="minorHAnsi" w:cstheme="minorHAnsi"/>
          <w:sz w:val="16"/>
          <w:szCs w:val="24"/>
        </w:rPr>
      </w:pPr>
    </w:p>
    <w:p w:rsidR="005D21DA" w:rsidRPr="008B1ECD" w:rsidRDefault="005D21DA" w:rsidP="005D21DA">
      <w:pPr>
        <w:pStyle w:val="Ttulo2"/>
        <w:spacing w:before="0" w:beforeAutospacing="0" w:after="0" w:afterAutospacing="0"/>
        <w:rPr>
          <w:rFonts w:asciiTheme="minorHAnsi" w:hAnsiTheme="minorHAnsi" w:cstheme="minorHAnsi"/>
          <w:b w:val="0"/>
          <w:sz w:val="24"/>
          <w:szCs w:val="24"/>
          <w:u w:val="single"/>
        </w:rPr>
      </w:pPr>
      <w:proofErr w:type="gramStart"/>
      <w:r w:rsidRPr="005D21DA">
        <w:rPr>
          <w:rFonts w:asciiTheme="minorHAnsi" w:hAnsiTheme="minorHAnsi" w:cstheme="minorHAnsi"/>
          <w:sz w:val="24"/>
          <w:szCs w:val="24"/>
        </w:rPr>
        <w:t>Actividad :</w:t>
      </w:r>
      <w:proofErr w:type="gramEnd"/>
      <w:r w:rsidRPr="005D21DA">
        <w:rPr>
          <w:rFonts w:asciiTheme="minorHAnsi" w:hAnsiTheme="minorHAnsi" w:cstheme="minorHAnsi"/>
          <w:sz w:val="24"/>
          <w:szCs w:val="24"/>
        </w:rPr>
        <w:t xml:space="preserve"> </w:t>
      </w:r>
      <w:r w:rsidRPr="008B1ECD">
        <w:rPr>
          <w:rFonts w:asciiTheme="minorHAnsi" w:hAnsiTheme="minorHAnsi" w:cstheme="minorHAnsi"/>
          <w:b w:val="0"/>
          <w:sz w:val="24"/>
          <w:szCs w:val="24"/>
        </w:rPr>
        <w:t>Lee y analiza el siguiente artículo</w:t>
      </w:r>
      <w:r w:rsidRPr="005D21DA">
        <w:rPr>
          <w:rFonts w:asciiTheme="minorHAnsi" w:hAnsiTheme="minorHAnsi" w:cstheme="minorHAnsi"/>
          <w:sz w:val="24"/>
          <w:szCs w:val="24"/>
        </w:rPr>
        <w:t xml:space="preserve"> </w:t>
      </w:r>
      <w:r w:rsidR="008B1ECD">
        <w:rPr>
          <w:rFonts w:asciiTheme="minorHAnsi" w:hAnsiTheme="minorHAnsi" w:cstheme="minorHAnsi"/>
          <w:b w:val="0"/>
          <w:sz w:val="24"/>
          <w:szCs w:val="24"/>
        </w:rPr>
        <w:t>y anote las preguntas y respuestas en su cuaderno.</w:t>
      </w:r>
    </w:p>
    <w:tbl>
      <w:tblPr>
        <w:tblStyle w:val="Tablaconcuadrcula"/>
        <w:tblpPr w:leftFromText="141" w:rightFromText="141" w:vertAnchor="text" w:horzAnchor="margin" w:tblpY="38"/>
        <w:tblW w:w="0" w:type="auto"/>
        <w:tblLook w:val="04A0" w:firstRow="1" w:lastRow="0" w:firstColumn="1" w:lastColumn="0" w:noHBand="0" w:noVBand="1"/>
      </w:tblPr>
      <w:tblGrid>
        <w:gridCol w:w="10063"/>
      </w:tblGrid>
      <w:tr w:rsidR="005D21DA" w:rsidRPr="005D21DA" w:rsidTr="00DE4919">
        <w:tc>
          <w:tcPr>
            <w:tcW w:w="10063" w:type="dxa"/>
          </w:tcPr>
          <w:p w:rsidR="005D21DA" w:rsidRPr="005D21DA" w:rsidRDefault="005D21DA" w:rsidP="00DE4919">
            <w:pPr>
              <w:pStyle w:val="Ttulo2"/>
              <w:spacing w:before="0" w:beforeAutospacing="0" w:after="0" w:afterAutospacing="0" w:line="390" w:lineRule="atLeast"/>
              <w:jc w:val="center"/>
              <w:outlineLvl w:val="1"/>
              <w:rPr>
                <w:rFonts w:asciiTheme="minorHAnsi" w:hAnsiTheme="minorHAnsi" w:cstheme="minorHAnsi"/>
                <w:sz w:val="24"/>
                <w:szCs w:val="24"/>
              </w:rPr>
            </w:pPr>
            <w:r w:rsidRPr="005D21DA">
              <w:rPr>
                <w:rFonts w:asciiTheme="minorHAnsi" w:hAnsiTheme="minorHAnsi" w:cstheme="minorHAnsi"/>
                <w:sz w:val="24"/>
                <w:szCs w:val="24"/>
              </w:rPr>
              <w:t>Beneficios de practicar deporte en la adolescencia</w:t>
            </w:r>
          </w:p>
          <w:p w:rsidR="005D21DA" w:rsidRPr="005D21DA" w:rsidRDefault="005D21DA" w:rsidP="00DE4919">
            <w:pPr>
              <w:pStyle w:val="NormalWeb"/>
              <w:spacing w:before="0" w:beforeAutospacing="0" w:after="0" w:afterAutospacing="0" w:line="390" w:lineRule="atLeast"/>
              <w:rPr>
                <w:rFonts w:asciiTheme="minorHAnsi" w:hAnsiTheme="minorHAnsi" w:cstheme="minorHAnsi"/>
              </w:rPr>
            </w:pPr>
            <w:r w:rsidRPr="005D21DA">
              <w:rPr>
                <w:rFonts w:asciiTheme="minorHAnsi" w:hAnsiTheme="minorHAnsi" w:cstheme="minorHAnsi"/>
              </w:rPr>
              <w:t xml:space="preserve"> La </w:t>
            </w:r>
            <w:hyperlink r:id="rId8" w:tooltip="Deportes para niños" w:history="1">
              <w:r w:rsidRPr="005D21DA">
                <w:rPr>
                  <w:rStyle w:val="Hipervnculo"/>
                  <w:rFonts w:asciiTheme="minorHAnsi" w:hAnsiTheme="minorHAnsi" w:cstheme="minorHAnsi"/>
                  <w:color w:val="auto"/>
                  <w:u w:val="none"/>
                </w:rPr>
                <w:t>práctica deportiva</w:t>
              </w:r>
            </w:hyperlink>
            <w:r w:rsidRPr="005D21DA">
              <w:rPr>
                <w:rFonts w:asciiTheme="minorHAnsi" w:hAnsiTheme="minorHAnsi" w:cstheme="minorHAnsi"/>
              </w:rPr>
              <w:t> debe ser fomentada desde la infancia por parte del colegio y desde casa. Juega un papel muy importante en el desarrollo de los pequeños y será fundamental para convivir con la etapa de la adolescencia. Son muchos los beneficios que puede aportar la actividad física:</w:t>
            </w:r>
          </w:p>
          <w:p w:rsidR="005D21DA" w:rsidRPr="005D21DA" w:rsidRDefault="005D21DA" w:rsidP="00DE4919">
            <w:pPr>
              <w:pStyle w:val="NormalWeb"/>
              <w:spacing w:before="0" w:beforeAutospacing="0" w:after="0" w:afterAutospacing="0" w:line="390" w:lineRule="atLeast"/>
              <w:rPr>
                <w:rFonts w:asciiTheme="minorHAnsi" w:hAnsiTheme="minorHAnsi" w:cstheme="minorHAnsi"/>
              </w:rPr>
            </w:pPr>
            <w:r w:rsidRPr="005D21DA">
              <w:rPr>
                <w:rFonts w:asciiTheme="minorHAnsi" w:hAnsiTheme="minorHAnsi" w:cstheme="minorHAnsi"/>
              </w:rPr>
              <w:t>- El que practica un deporte tendrá </w:t>
            </w:r>
            <w:r w:rsidRPr="005D21DA">
              <w:rPr>
                <w:rStyle w:val="Textoennegrita"/>
                <w:rFonts w:asciiTheme="minorHAnsi" w:hAnsiTheme="minorHAnsi" w:cstheme="minorHAnsi"/>
                <w:b w:val="0"/>
              </w:rPr>
              <w:t>menos problemas de salud</w:t>
            </w:r>
            <w:r w:rsidRPr="005D21DA">
              <w:rPr>
                <w:rFonts w:asciiTheme="minorHAnsi" w:hAnsiTheme="minorHAnsi" w:cstheme="minorHAnsi"/>
              </w:rPr>
              <w:t> cuando sea adulto.</w:t>
            </w:r>
          </w:p>
          <w:p w:rsidR="005D21DA" w:rsidRPr="005D21DA" w:rsidRDefault="005D21DA" w:rsidP="00DE4919">
            <w:pPr>
              <w:pStyle w:val="NormalWeb"/>
              <w:spacing w:before="0" w:beforeAutospacing="0" w:after="0" w:afterAutospacing="0" w:line="390" w:lineRule="atLeast"/>
              <w:rPr>
                <w:rFonts w:asciiTheme="minorHAnsi" w:hAnsiTheme="minorHAnsi" w:cstheme="minorHAnsi"/>
              </w:rPr>
            </w:pPr>
            <w:r w:rsidRPr="005D21DA">
              <w:rPr>
                <w:rFonts w:asciiTheme="minorHAnsi" w:hAnsiTheme="minorHAnsi" w:cstheme="minorHAnsi"/>
              </w:rPr>
              <w:t>- El ejercicio físico le ayuda a </w:t>
            </w:r>
            <w:r w:rsidRPr="005D21DA">
              <w:rPr>
                <w:rStyle w:val="Textoennegrita"/>
                <w:rFonts w:asciiTheme="minorHAnsi" w:hAnsiTheme="minorHAnsi" w:cstheme="minorHAnsi"/>
                <w:b w:val="0"/>
              </w:rPr>
              <w:t>descansar mejor y tener mayor calidad de sueño</w:t>
            </w:r>
            <w:r w:rsidRPr="005D21DA">
              <w:rPr>
                <w:rFonts w:asciiTheme="minorHAnsi" w:hAnsiTheme="minorHAnsi" w:cstheme="minorHAnsi"/>
              </w:rPr>
              <w:t>, ya que practicándolo descargará tensiones y favorece la </w:t>
            </w:r>
            <w:hyperlink r:id="rId9" w:tooltip="Las mejores técnicas de relajación para niños" w:history="1">
              <w:r w:rsidRPr="005D21DA">
                <w:rPr>
                  <w:rStyle w:val="Hipervnculo"/>
                  <w:rFonts w:asciiTheme="minorHAnsi" w:hAnsiTheme="minorHAnsi" w:cstheme="minorHAnsi"/>
                  <w:color w:val="auto"/>
                  <w:u w:val="none"/>
                </w:rPr>
                <w:t>relajación</w:t>
              </w:r>
            </w:hyperlink>
            <w:r w:rsidRPr="005D21DA">
              <w:rPr>
                <w:rFonts w:asciiTheme="minorHAnsi" w:hAnsiTheme="minorHAnsi" w:cstheme="minorHAnsi"/>
              </w:rPr>
              <w:t>.</w:t>
            </w:r>
          </w:p>
          <w:p w:rsidR="005D21DA" w:rsidRPr="005D21DA" w:rsidRDefault="005D21DA" w:rsidP="00DE4919">
            <w:pPr>
              <w:pStyle w:val="NormalWeb"/>
              <w:spacing w:before="0" w:beforeAutospacing="0" w:after="0" w:afterAutospacing="0" w:line="390" w:lineRule="atLeast"/>
              <w:rPr>
                <w:rFonts w:asciiTheme="minorHAnsi" w:hAnsiTheme="minorHAnsi" w:cstheme="minorHAnsi"/>
              </w:rPr>
            </w:pPr>
            <w:r w:rsidRPr="005D21DA">
              <w:rPr>
                <w:rFonts w:asciiTheme="minorHAnsi" w:hAnsiTheme="minorHAnsi" w:cstheme="minorHAnsi"/>
              </w:rPr>
              <w:t>- Le ayudará a ejercitar la </w:t>
            </w:r>
            <w:r w:rsidRPr="005D21DA">
              <w:rPr>
                <w:rStyle w:val="Textoennegrita"/>
                <w:rFonts w:asciiTheme="minorHAnsi" w:hAnsiTheme="minorHAnsi" w:cstheme="minorHAnsi"/>
                <w:b w:val="0"/>
              </w:rPr>
              <w:t>coordinación motora</w:t>
            </w:r>
            <w:r w:rsidRPr="005D21DA">
              <w:rPr>
                <w:rFonts w:asciiTheme="minorHAnsi" w:hAnsiTheme="minorHAnsi" w:cstheme="minorHAnsi"/>
              </w:rPr>
              <w:t>, la resistencia, la </w:t>
            </w:r>
            <w:hyperlink r:id="rId10" w:tooltip="lesiones deportivas más comunes en niños y niñas que practican fútbol " w:history="1">
              <w:r w:rsidRPr="005D21DA">
                <w:rPr>
                  <w:rStyle w:val="Hipervnculo"/>
                  <w:rFonts w:asciiTheme="minorHAnsi" w:hAnsiTheme="minorHAnsi" w:cstheme="minorHAnsi"/>
                  <w:color w:val="auto"/>
                  <w:u w:val="none"/>
                </w:rPr>
                <w:t>fuerza muscular y la flexibilidad</w:t>
              </w:r>
            </w:hyperlink>
            <w:r w:rsidRPr="005D21DA">
              <w:rPr>
                <w:rFonts w:asciiTheme="minorHAnsi" w:hAnsiTheme="minorHAnsi" w:cstheme="minorHAnsi"/>
              </w:rPr>
              <w:t>, además de combatir la obesidad.</w:t>
            </w:r>
          </w:p>
          <w:p w:rsidR="005D21DA" w:rsidRPr="005D21DA" w:rsidRDefault="005D21DA" w:rsidP="00DE4919">
            <w:pPr>
              <w:pStyle w:val="NormalWeb"/>
              <w:spacing w:before="0" w:beforeAutospacing="0" w:after="0" w:afterAutospacing="0" w:line="390" w:lineRule="atLeast"/>
              <w:rPr>
                <w:rFonts w:asciiTheme="minorHAnsi" w:hAnsiTheme="minorHAnsi" w:cstheme="minorHAnsi"/>
              </w:rPr>
            </w:pPr>
            <w:r w:rsidRPr="005D21DA">
              <w:rPr>
                <w:rFonts w:asciiTheme="minorHAnsi" w:hAnsiTheme="minorHAnsi" w:cstheme="minorHAnsi"/>
              </w:rPr>
              <w:t>- Psicológicamente le ayuda al niño a darse cuenta del </w:t>
            </w:r>
            <w:hyperlink r:id="rId11" w:tooltip="Cómo inculcar el valor del esfuerzo" w:history="1">
              <w:r w:rsidRPr="005D21DA">
                <w:rPr>
                  <w:rStyle w:val="Hipervnculo"/>
                  <w:rFonts w:asciiTheme="minorHAnsi" w:hAnsiTheme="minorHAnsi" w:cstheme="minorHAnsi"/>
                  <w:color w:val="auto"/>
                  <w:u w:val="none"/>
                </w:rPr>
                <w:t>valor del esfuerzo</w:t>
              </w:r>
            </w:hyperlink>
            <w:r w:rsidRPr="005D21DA">
              <w:rPr>
                <w:rFonts w:asciiTheme="minorHAnsi" w:hAnsiTheme="minorHAnsi" w:cstheme="minorHAnsi"/>
              </w:rPr>
              <w:t>, y aprender a luchar por objetivos a largo, corto y medio plazo. Les hace ser más constantes y disciplinados.</w:t>
            </w:r>
          </w:p>
          <w:p w:rsidR="005D21DA" w:rsidRPr="005D21DA" w:rsidRDefault="005D21DA" w:rsidP="00DE4919">
            <w:pPr>
              <w:pStyle w:val="NormalWeb"/>
              <w:spacing w:before="0" w:beforeAutospacing="0" w:after="0" w:afterAutospacing="0" w:line="390" w:lineRule="atLeast"/>
              <w:rPr>
                <w:rFonts w:asciiTheme="minorHAnsi" w:hAnsiTheme="minorHAnsi" w:cstheme="minorHAnsi"/>
              </w:rPr>
            </w:pPr>
            <w:r w:rsidRPr="005D21DA">
              <w:rPr>
                <w:rFonts w:asciiTheme="minorHAnsi" w:hAnsiTheme="minorHAnsi" w:cstheme="minorHAnsi"/>
              </w:rPr>
              <w:t>- El deporte le ayuda a conseguir una </w:t>
            </w:r>
            <w:r w:rsidRPr="005D21DA">
              <w:rPr>
                <w:rStyle w:val="Textoennegrita"/>
                <w:rFonts w:asciiTheme="minorHAnsi" w:hAnsiTheme="minorHAnsi" w:cstheme="minorHAnsi"/>
                <w:b w:val="0"/>
              </w:rPr>
              <w:t>estabilidad emocional.</w:t>
            </w:r>
          </w:p>
          <w:p w:rsidR="005D21DA" w:rsidRPr="005D21DA" w:rsidRDefault="005D21DA" w:rsidP="00DE4919">
            <w:pPr>
              <w:pStyle w:val="NormalWeb"/>
              <w:spacing w:before="0" w:beforeAutospacing="0" w:after="0" w:afterAutospacing="0" w:line="390" w:lineRule="atLeast"/>
              <w:rPr>
                <w:rFonts w:asciiTheme="minorHAnsi" w:hAnsiTheme="minorHAnsi" w:cstheme="minorHAnsi"/>
              </w:rPr>
            </w:pPr>
            <w:r w:rsidRPr="005D21DA">
              <w:rPr>
                <w:rFonts w:asciiTheme="minorHAnsi" w:hAnsiTheme="minorHAnsi" w:cstheme="minorHAnsi"/>
              </w:rPr>
              <w:t>-</w:t>
            </w:r>
            <w:r w:rsidRPr="005D21DA">
              <w:rPr>
                <w:rStyle w:val="Textoennegrita"/>
                <w:rFonts w:asciiTheme="minorHAnsi" w:hAnsiTheme="minorHAnsi" w:cstheme="minorHAnsi"/>
              </w:rPr>
              <w:t> </w:t>
            </w:r>
            <w:r w:rsidRPr="005D21DA">
              <w:rPr>
                <w:rStyle w:val="Textoennegrita"/>
                <w:rFonts w:asciiTheme="minorHAnsi" w:hAnsiTheme="minorHAnsi" w:cstheme="minorHAnsi"/>
                <w:b w:val="0"/>
              </w:rPr>
              <w:t>Aumenta la autoestima</w:t>
            </w:r>
            <w:r w:rsidRPr="005D21DA">
              <w:rPr>
                <w:rStyle w:val="Textoennegrita"/>
                <w:rFonts w:asciiTheme="minorHAnsi" w:hAnsiTheme="minorHAnsi" w:cstheme="minorHAnsi"/>
              </w:rPr>
              <w:t>.</w:t>
            </w:r>
            <w:r w:rsidRPr="005D21DA">
              <w:rPr>
                <w:rFonts w:asciiTheme="minorHAnsi" w:hAnsiTheme="minorHAnsi" w:cstheme="minorHAnsi"/>
              </w:rPr>
              <w:t> Tiene una mayor sensación de bienestar y optimismo. Su estado de ánimo es más positivo lo que hace que afronte los problemas con otra actitud.</w:t>
            </w:r>
          </w:p>
          <w:p w:rsidR="005D21DA" w:rsidRPr="005D21DA" w:rsidRDefault="005D21DA" w:rsidP="00DE4919">
            <w:pPr>
              <w:pStyle w:val="NormalWeb"/>
              <w:spacing w:before="0" w:beforeAutospacing="0" w:after="0" w:afterAutospacing="0" w:line="390" w:lineRule="atLeast"/>
              <w:rPr>
                <w:rFonts w:asciiTheme="minorHAnsi" w:hAnsiTheme="minorHAnsi" w:cstheme="minorHAnsi"/>
              </w:rPr>
            </w:pPr>
            <w:r w:rsidRPr="005D21DA">
              <w:rPr>
                <w:rFonts w:asciiTheme="minorHAnsi" w:hAnsiTheme="minorHAnsi" w:cstheme="minorHAnsi"/>
              </w:rPr>
              <w:t>- Ayuda al desarrollo de su </w:t>
            </w:r>
            <w:hyperlink r:id="rId12" w:tooltip="El desarrollo de la personalidad de los niños" w:history="1">
              <w:r w:rsidRPr="005D21DA">
                <w:rPr>
                  <w:rStyle w:val="Hipervnculo"/>
                  <w:rFonts w:asciiTheme="minorHAnsi" w:hAnsiTheme="minorHAnsi" w:cstheme="minorHAnsi"/>
                  <w:color w:val="auto"/>
                  <w:u w:val="none"/>
                </w:rPr>
                <w:t>personalidad</w:t>
              </w:r>
            </w:hyperlink>
            <w:r w:rsidRPr="005D21DA">
              <w:rPr>
                <w:rFonts w:asciiTheme="minorHAnsi" w:hAnsiTheme="minorHAnsi" w:cstheme="minorHAnsi"/>
              </w:rPr>
              <w:t>.</w:t>
            </w:r>
          </w:p>
          <w:p w:rsidR="005D21DA" w:rsidRPr="005D21DA" w:rsidRDefault="005D21DA" w:rsidP="00DE4919">
            <w:pPr>
              <w:pStyle w:val="Ttulo2"/>
              <w:spacing w:before="0" w:beforeAutospacing="0" w:after="0" w:afterAutospacing="0" w:line="390" w:lineRule="atLeast"/>
              <w:outlineLvl w:val="1"/>
              <w:rPr>
                <w:rFonts w:asciiTheme="minorHAnsi" w:hAnsiTheme="minorHAnsi" w:cstheme="minorHAnsi"/>
                <w:sz w:val="24"/>
                <w:szCs w:val="24"/>
              </w:rPr>
            </w:pPr>
          </w:p>
        </w:tc>
      </w:tr>
    </w:tbl>
    <w:p w:rsidR="005D21DA" w:rsidRPr="00F72498" w:rsidRDefault="005D21DA" w:rsidP="005D21DA">
      <w:pPr>
        <w:spacing w:after="0"/>
        <w:rPr>
          <w:rFonts w:cstheme="minorHAnsi"/>
          <w:sz w:val="8"/>
          <w:szCs w:val="24"/>
        </w:rPr>
      </w:pPr>
    </w:p>
    <w:p w:rsidR="005D21DA" w:rsidRPr="005D21DA" w:rsidRDefault="005D21DA" w:rsidP="005D21DA">
      <w:pPr>
        <w:pStyle w:val="Prrafodelista"/>
        <w:numPr>
          <w:ilvl w:val="0"/>
          <w:numId w:val="8"/>
        </w:numPr>
        <w:spacing w:after="0" w:line="276" w:lineRule="auto"/>
        <w:rPr>
          <w:rFonts w:cstheme="minorHAnsi"/>
          <w:sz w:val="24"/>
          <w:szCs w:val="24"/>
        </w:rPr>
      </w:pPr>
      <w:r w:rsidRPr="005D21DA">
        <w:rPr>
          <w:rFonts w:cstheme="minorHAnsi"/>
          <w:sz w:val="24"/>
          <w:szCs w:val="24"/>
        </w:rPr>
        <w:t>¿Por qué es necesario practicar deportes en la adolescencia?</w:t>
      </w:r>
    </w:p>
    <w:p w:rsidR="005D21DA" w:rsidRPr="005D21DA" w:rsidRDefault="005D21DA" w:rsidP="005D21DA">
      <w:pPr>
        <w:pStyle w:val="Prrafodelista"/>
        <w:numPr>
          <w:ilvl w:val="0"/>
          <w:numId w:val="8"/>
        </w:numPr>
        <w:spacing w:after="0" w:line="276" w:lineRule="auto"/>
        <w:rPr>
          <w:rFonts w:cstheme="minorHAnsi"/>
          <w:sz w:val="24"/>
          <w:szCs w:val="24"/>
        </w:rPr>
      </w:pPr>
      <w:r w:rsidRPr="005D21DA">
        <w:rPr>
          <w:rFonts w:cstheme="minorHAnsi"/>
          <w:sz w:val="24"/>
          <w:szCs w:val="24"/>
        </w:rPr>
        <w:t xml:space="preserve">¿Cuáles son los principales beneficios de realizar deporte? </w:t>
      </w:r>
    </w:p>
    <w:p w:rsidR="005D21DA" w:rsidRDefault="005D21DA" w:rsidP="005D21DA">
      <w:pPr>
        <w:pStyle w:val="Prrafodelista"/>
        <w:numPr>
          <w:ilvl w:val="0"/>
          <w:numId w:val="8"/>
        </w:numPr>
        <w:spacing w:after="0" w:line="276" w:lineRule="auto"/>
        <w:rPr>
          <w:rFonts w:cstheme="minorHAnsi"/>
          <w:sz w:val="24"/>
          <w:szCs w:val="24"/>
        </w:rPr>
      </w:pPr>
      <w:r w:rsidRPr="005D21DA">
        <w:rPr>
          <w:rFonts w:cstheme="minorHAnsi"/>
          <w:sz w:val="24"/>
          <w:szCs w:val="24"/>
        </w:rPr>
        <w:t>¿Cómo solucionarían las dificultades que evitan practicarlos?</w:t>
      </w:r>
    </w:p>
    <w:p w:rsidR="005D21DA" w:rsidRDefault="005D21DA" w:rsidP="005D21DA">
      <w:pPr>
        <w:spacing w:after="0" w:line="276" w:lineRule="auto"/>
        <w:rPr>
          <w:rFonts w:cstheme="minorHAnsi"/>
          <w:sz w:val="24"/>
          <w:szCs w:val="24"/>
        </w:rPr>
      </w:pPr>
    </w:p>
    <w:p w:rsidR="008B1ECD" w:rsidRDefault="005D21DA" w:rsidP="008B1ECD">
      <w:pPr>
        <w:spacing w:after="0"/>
        <w:rPr>
          <w:rFonts w:cstheme="minorHAnsi"/>
          <w:sz w:val="24"/>
          <w:szCs w:val="24"/>
        </w:rPr>
      </w:pPr>
      <w:r w:rsidRPr="005D21DA">
        <w:rPr>
          <w:rFonts w:cstheme="minorHAnsi"/>
          <w:b/>
          <w:sz w:val="28"/>
          <w:szCs w:val="24"/>
        </w:rPr>
        <w:t xml:space="preserve">CLASE </w:t>
      </w:r>
      <w:r>
        <w:rPr>
          <w:rFonts w:cstheme="minorHAnsi"/>
          <w:b/>
          <w:sz w:val="28"/>
          <w:szCs w:val="24"/>
        </w:rPr>
        <w:t xml:space="preserve">7 </w:t>
      </w:r>
      <w:r w:rsidRPr="005D21DA">
        <w:rPr>
          <w:rFonts w:cstheme="minorHAnsi"/>
          <w:sz w:val="24"/>
          <w:szCs w:val="24"/>
        </w:rPr>
        <w:t>(</w:t>
      </w:r>
      <w:r w:rsidRPr="005D21DA">
        <w:rPr>
          <w:rFonts w:cstheme="minorHAnsi"/>
          <w:color w:val="000000" w:themeColor="text1"/>
          <w:sz w:val="24"/>
          <w:szCs w:val="24"/>
        </w:rPr>
        <w:t xml:space="preserve">asociada a la  páginas </w:t>
      </w:r>
      <w:r>
        <w:rPr>
          <w:rFonts w:cstheme="minorHAnsi"/>
          <w:color w:val="000000" w:themeColor="text1"/>
          <w:sz w:val="24"/>
          <w:szCs w:val="24"/>
        </w:rPr>
        <w:t>32</w:t>
      </w:r>
      <w:r w:rsidR="00F72498">
        <w:rPr>
          <w:rFonts w:cstheme="minorHAnsi"/>
          <w:color w:val="000000" w:themeColor="text1"/>
          <w:sz w:val="24"/>
          <w:szCs w:val="24"/>
        </w:rPr>
        <w:t xml:space="preserve"> </w:t>
      </w:r>
      <w:r w:rsidRPr="005D21DA">
        <w:rPr>
          <w:rFonts w:cstheme="minorHAnsi"/>
          <w:color w:val="000000" w:themeColor="text1"/>
          <w:sz w:val="24"/>
          <w:szCs w:val="24"/>
        </w:rPr>
        <w:t xml:space="preserve"> del texto Ciencias para la ciudadanía</w:t>
      </w:r>
      <w:r w:rsidRPr="005D21DA">
        <w:rPr>
          <w:rFonts w:cstheme="minorHAnsi"/>
          <w:sz w:val="24"/>
          <w:szCs w:val="24"/>
        </w:rPr>
        <w:t>)</w:t>
      </w:r>
    </w:p>
    <w:p w:rsidR="00BA73CA" w:rsidRDefault="008B1ECD" w:rsidP="008B1ECD">
      <w:pPr>
        <w:rPr>
          <w:rFonts w:cstheme="minorHAnsi"/>
          <w:b/>
          <w:bCs/>
          <w:sz w:val="24"/>
          <w:szCs w:val="24"/>
        </w:rPr>
      </w:pPr>
      <w:r w:rsidRPr="005D21DA">
        <w:rPr>
          <w:rFonts w:cstheme="minorHAnsi"/>
          <w:b/>
          <w:bCs/>
          <w:sz w:val="24"/>
          <w:szCs w:val="24"/>
        </w:rPr>
        <w:t xml:space="preserve">Actividad: </w:t>
      </w:r>
      <w:r w:rsidR="00BA73CA">
        <w:rPr>
          <w:rFonts w:cstheme="minorHAnsi"/>
          <w:b/>
          <w:bCs/>
          <w:sz w:val="24"/>
          <w:szCs w:val="24"/>
        </w:rPr>
        <w:t>¿drogas como el alcohol y marihuana perjudican mi cerebro?</w:t>
      </w:r>
    </w:p>
    <w:p w:rsidR="008B1ECD" w:rsidRDefault="00DF53B3" w:rsidP="008B1ECD">
      <w:pPr>
        <w:rPr>
          <w:rFonts w:cstheme="minorHAnsi"/>
          <w:sz w:val="24"/>
          <w:szCs w:val="24"/>
        </w:rPr>
      </w:pPr>
      <w:r w:rsidRPr="00DF53B3">
        <w:rPr>
          <w:rFonts w:cstheme="minorHAnsi"/>
          <w:bCs/>
          <w:sz w:val="24"/>
          <w:szCs w:val="24"/>
        </w:rPr>
        <w:t xml:space="preserve">Elija como tema </w:t>
      </w:r>
      <w:r>
        <w:rPr>
          <w:rFonts w:cstheme="minorHAnsi"/>
          <w:bCs/>
          <w:sz w:val="24"/>
          <w:szCs w:val="24"/>
        </w:rPr>
        <w:t xml:space="preserve">central </w:t>
      </w:r>
      <w:r w:rsidRPr="00DF53B3">
        <w:rPr>
          <w:rFonts w:cstheme="minorHAnsi"/>
          <w:bCs/>
          <w:sz w:val="24"/>
          <w:szCs w:val="24"/>
        </w:rPr>
        <w:t>el alcohol o la marihuana  para la elaboración de una infografía</w:t>
      </w:r>
      <w:r>
        <w:rPr>
          <w:rFonts w:cstheme="minorHAnsi"/>
          <w:b/>
          <w:bCs/>
          <w:sz w:val="24"/>
          <w:szCs w:val="24"/>
        </w:rPr>
        <w:t xml:space="preserve">. </w:t>
      </w:r>
      <w:r w:rsidR="00F72498">
        <w:rPr>
          <w:rFonts w:cstheme="minorHAnsi"/>
          <w:sz w:val="24"/>
          <w:szCs w:val="24"/>
        </w:rPr>
        <w:t xml:space="preserve">En una hoja de oficio o similar que tenga en el hogar, elabore una infografía sobre </w:t>
      </w:r>
      <w:r>
        <w:rPr>
          <w:rFonts w:cstheme="minorHAnsi"/>
          <w:sz w:val="24"/>
          <w:szCs w:val="24"/>
        </w:rPr>
        <w:t xml:space="preserve">el daño que produce el alcohol o </w:t>
      </w:r>
      <w:r w:rsidR="00F72498">
        <w:rPr>
          <w:rFonts w:cstheme="minorHAnsi"/>
          <w:sz w:val="24"/>
          <w:szCs w:val="24"/>
        </w:rPr>
        <w:t xml:space="preserve"> las drogas en el cerebro</w:t>
      </w:r>
      <w:r>
        <w:rPr>
          <w:rFonts w:cstheme="minorHAnsi"/>
          <w:sz w:val="24"/>
          <w:szCs w:val="24"/>
        </w:rPr>
        <w:t xml:space="preserve"> (de acuerdo al tema que escogieron)</w:t>
      </w:r>
      <w:r w:rsidR="00F72498">
        <w:rPr>
          <w:rFonts w:cstheme="minorHAnsi"/>
          <w:sz w:val="24"/>
          <w:szCs w:val="24"/>
        </w:rPr>
        <w:t>.</w:t>
      </w:r>
    </w:p>
    <w:tbl>
      <w:tblPr>
        <w:tblStyle w:val="Tablaconcuadrcula"/>
        <w:tblW w:w="0" w:type="auto"/>
        <w:tblLook w:val="04A0" w:firstRow="1" w:lastRow="0" w:firstColumn="1" w:lastColumn="0" w:noHBand="0" w:noVBand="1"/>
      </w:tblPr>
      <w:tblGrid>
        <w:gridCol w:w="10031"/>
      </w:tblGrid>
      <w:tr w:rsidR="00F72498" w:rsidTr="00FB45E9">
        <w:tc>
          <w:tcPr>
            <w:tcW w:w="10031" w:type="dxa"/>
          </w:tcPr>
          <w:p w:rsidR="00F72498" w:rsidRPr="002E48F7" w:rsidRDefault="00F72498" w:rsidP="00F72498">
            <w:pPr>
              <w:jc w:val="center"/>
              <w:rPr>
                <w:rFonts w:ascii="Cambria" w:hAnsi="Cambria"/>
                <w:b/>
                <w:color w:val="000000" w:themeColor="text1"/>
                <w:sz w:val="28"/>
                <w:szCs w:val="28"/>
              </w:rPr>
            </w:pPr>
            <w:r w:rsidRPr="002E48F7">
              <w:rPr>
                <w:rFonts w:ascii="Cambria" w:hAnsi="Cambria"/>
                <w:b/>
                <w:color w:val="000000" w:themeColor="text1"/>
                <w:sz w:val="28"/>
                <w:szCs w:val="28"/>
              </w:rPr>
              <w:t>¿Qué es una infografía?</w:t>
            </w:r>
          </w:p>
          <w:p w:rsidR="00F72498" w:rsidRPr="00F65B11" w:rsidRDefault="00F72498" w:rsidP="00F72498">
            <w:pPr>
              <w:rPr>
                <w:rFonts w:ascii="Cambria" w:hAnsi="Cambria"/>
              </w:rPr>
            </w:pPr>
            <w:r w:rsidRPr="00F65B11">
              <w:rPr>
                <w:rFonts w:ascii="Cambria" w:hAnsi="Cambria"/>
              </w:rPr>
              <w:t>La infografía es una forma de transmitir información mediante una representación visual, en la que se combinan diversos tipos de recursos, por ejemplo: Fotografías, ilustraciones, descripciones, gráficos, textos breves, dibujos, íconos, mapas, etc.</w:t>
            </w:r>
          </w:p>
          <w:p w:rsidR="00F72498" w:rsidRPr="00F65B11" w:rsidRDefault="00F72498" w:rsidP="00F72498">
            <w:pPr>
              <w:rPr>
                <w:rFonts w:ascii="Cambria" w:hAnsi="Cambria"/>
              </w:rPr>
            </w:pPr>
            <w:r w:rsidRPr="00F65B11">
              <w:rPr>
                <w:rFonts w:ascii="Cambria" w:hAnsi="Cambria"/>
              </w:rPr>
              <w:t>Es un instrumento de motivación y gran utilidad para cualquier trabajo de investigación. Una infografía facilita el aprendizaje y desarrolla capacidades como la interpretación y el análisis.</w:t>
            </w:r>
          </w:p>
          <w:p w:rsidR="00F72498" w:rsidRPr="00F65B11" w:rsidRDefault="00F72498" w:rsidP="00F72498">
            <w:pPr>
              <w:rPr>
                <w:rFonts w:ascii="Cambria" w:hAnsi="Cambria"/>
              </w:rPr>
            </w:pPr>
            <w:r w:rsidRPr="00F65B11">
              <w:rPr>
                <w:rFonts w:ascii="Cambria" w:hAnsi="Cambria"/>
                <w:b/>
                <w:bCs/>
              </w:rPr>
              <w:t>¿Cuáles son los pasos para elaborar una infografía?</w:t>
            </w:r>
          </w:p>
          <w:p w:rsidR="00F72498" w:rsidRPr="00F65B11" w:rsidRDefault="00F72498" w:rsidP="00F72498">
            <w:pPr>
              <w:rPr>
                <w:rFonts w:ascii="Cambria" w:hAnsi="Cambria"/>
              </w:rPr>
            </w:pPr>
            <w:r w:rsidRPr="00F65B11">
              <w:rPr>
                <w:rFonts w:ascii="Cambria" w:hAnsi="Cambria"/>
              </w:rPr>
              <w:t>1. Selecciona un tema que desees investigar y sintetiza la información más relevante.</w:t>
            </w:r>
          </w:p>
          <w:p w:rsidR="00F72498" w:rsidRPr="00F65B11" w:rsidRDefault="00F72498" w:rsidP="00F72498">
            <w:pPr>
              <w:rPr>
                <w:rFonts w:ascii="Cambria" w:hAnsi="Cambria"/>
              </w:rPr>
            </w:pPr>
            <w:r w:rsidRPr="00F65B11">
              <w:rPr>
                <w:rFonts w:ascii="Cambria" w:hAnsi="Cambria"/>
              </w:rPr>
              <w:t>2. Busca las imágenes más apropiadas en Internet o en láminas (para pegar). Pero es más recomendable dibujarlas.</w:t>
            </w:r>
          </w:p>
          <w:p w:rsidR="00F72498" w:rsidRPr="00F65B11" w:rsidRDefault="00F72498" w:rsidP="00F72498">
            <w:pPr>
              <w:rPr>
                <w:rFonts w:ascii="Cambria" w:hAnsi="Cambria"/>
              </w:rPr>
            </w:pPr>
            <w:r w:rsidRPr="00F65B11">
              <w:rPr>
                <w:rFonts w:ascii="Cambria" w:hAnsi="Cambria"/>
              </w:rPr>
              <w:t>3. Coloca el título del tema de manera visible en cualquier lugar del esquema.</w:t>
            </w:r>
          </w:p>
          <w:p w:rsidR="00F72498" w:rsidRPr="00F65B11" w:rsidRDefault="00F72498" w:rsidP="00F72498">
            <w:pPr>
              <w:rPr>
                <w:rFonts w:ascii="Cambria" w:hAnsi="Cambria"/>
              </w:rPr>
            </w:pPr>
            <w:r w:rsidRPr="00F65B11">
              <w:rPr>
                <w:rFonts w:ascii="Cambria" w:hAnsi="Cambria"/>
              </w:rPr>
              <w:t>4. Organiza de manera creativa las imágenes articuladas con la información, utilizando símbolos y/o íconos relacionados con los dibujos. Se pueden hacer señalizaciones con flechas, pero es importante hacer una adecuada distribución en el espacio, de manera que no se observe muy cargado o desproporcionado.</w:t>
            </w:r>
          </w:p>
          <w:p w:rsidR="00F72498" w:rsidRPr="00F65B11" w:rsidRDefault="00F72498" w:rsidP="00F72498">
            <w:pPr>
              <w:rPr>
                <w:rFonts w:ascii="Cambria" w:hAnsi="Cambria"/>
              </w:rPr>
            </w:pPr>
            <w:r w:rsidRPr="00F65B11">
              <w:rPr>
                <w:rFonts w:ascii="Cambria" w:hAnsi="Cambria"/>
              </w:rPr>
              <w:t>5. Coloca con letras más pequeñas las fuentes del texto e imágenes. Igualmente, menciona de la misma forma al autor o autores de la infografía al finalizar el esquema.</w:t>
            </w:r>
          </w:p>
          <w:p w:rsidR="00F72498" w:rsidRPr="00F65B11" w:rsidRDefault="00F72498" w:rsidP="00F72498">
            <w:pPr>
              <w:rPr>
                <w:rFonts w:ascii="Cambria" w:hAnsi="Cambria"/>
              </w:rPr>
            </w:pPr>
            <w:r w:rsidRPr="00F65B11">
              <w:rPr>
                <w:rFonts w:ascii="Cambria" w:hAnsi="Cambria"/>
                <w:b/>
                <w:bCs/>
              </w:rPr>
              <w:t>Recomendaciones:</w:t>
            </w:r>
          </w:p>
          <w:p w:rsidR="00F72498" w:rsidRPr="00F65B11" w:rsidRDefault="00F72498" w:rsidP="00F72498">
            <w:pPr>
              <w:rPr>
                <w:rFonts w:ascii="Cambria" w:hAnsi="Cambria"/>
              </w:rPr>
            </w:pPr>
            <w:r w:rsidRPr="00F65B11">
              <w:rPr>
                <w:rFonts w:ascii="Cambria" w:hAnsi="Cambria"/>
              </w:rPr>
              <w:t>- Todos los recursos que ocupes deben estar ordenados de tal manera que el lector no se confunda al leerlos.</w:t>
            </w:r>
          </w:p>
          <w:p w:rsidR="00F72498" w:rsidRPr="00F65B11" w:rsidRDefault="00F72498" w:rsidP="00F72498">
            <w:pPr>
              <w:rPr>
                <w:rFonts w:ascii="Cambria" w:hAnsi="Cambria"/>
              </w:rPr>
            </w:pPr>
            <w:r w:rsidRPr="00F65B11">
              <w:rPr>
                <w:rFonts w:ascii="Cambria" w:hAnsi="Cambria"/>
              </w:rPr>
              <w:t>- Utiliza un lenguaje claro y breve.</w:t>
            </w:r>
          </w:p>
          <w:p w:rsidR="00F72498" w:rsidRDefault="00F72498" w:rsidP="00F72498">
            <w:r w:rsidRPr="00F65B11">
              <w:rPr>
                <w:rFonts w:ascii="Cambria" w:hAnsi="Cambria"/>
              </w:rPr>
              <w:t>- Las imágenes son necesarias, ya que completan el sentido de lo que se quiere comunicar</w:t>
            </w:r>
            <w:r w:rsidRPr="00F65B11">
              <w:t>.</w:t>
            </w:r>
          </w:p>
          <w:p w:rsidR="00F72498" w:rsidRPr="00F72498" w:rsidRDefault="00110E05" w:rsidP="00FB45E9">
            <w:pPr>
              <w:jc w:val="center"/>
            </w:pPr>
            <w:r>
              <w:rPr>
                <w:noProof/>
                <w:lang w:eastAsia="es-CL"/>
              </w:rPr>
              <w:lastRenderedPageBreak/>
              <w:drawing>
                <wp:inline distT="0" distB="0" distL="0" distR="0" wp14:anchorId="188E5828" wp14:editId="27D8C5A8">
                  <wp:extent cx="3088149" cy="2352596"/>
                  <wp:effectExtent l="0" t="0" r="0" b="0"/>
                  <wp:docPr id="2" name="Imagen 2" descr="Plan de Acción Coronavirus desarrollado por la red asistenc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 de Acción Coronavirus desarrollado por la red asistencial ..."/>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aturation sat="300000"/>
                                    </a14:imgEffect>
                                  </a14:imgLayer>
                                </a14:imgProps>
                              </a:ext>
                              <a:ext uri="{28A0092B-C50C-407E-A947-70E740481C1C}">
                                <a14:useLocalDpi xmlns:a14="http://schemas.microsoft.com/office/drawing/2010/main" val="0"/>
                              </a:ext>
                            </a:extLst>
                          </a:blip>
                          <a:srcRect l="3877" t="3876" r="3603"/>
                          <a:stretch/>
                        </pic:blipFill>
                        <pic:spPr bwMode="auto">
                          <a:xfrm>
                            <a:off x="0" y="0"/>
                            <a:ext cx="3094247" cy="2357241"/>
                          </a:xfrm>
                          <a:prstGeom prst="rect">
                            <a:avLst/>
                          </a:prstGeom>
                          <a:noFill/>
                          <a:ln>
                            <a:noFill/>
                          </a:ln>
                          <a:extLst>
                            <a:ext uri="{53640926-AAD7-44D8-BBD7-CCE9431645EC}">
                              <a14:shadowObscured xmlns:a14="http://schemas.microsoft.com/office/drawing/2010/main"/>
                            </a:ext>
                          </a:extLst>
                        </pic:spPr>
                      </pic:pic>
                    </a:graphicData>
                  </a:graphic>
                </wp:inline>
              </w:drawing>
            </w:r>
          </w:p>
        </w:tc>
        <w:bookmarkStart w:id="0" w:name="_GoBack"/>
        <w:bookmarkEnd w:id="0"/>
      </w:tr>
      <w:tr w:rsidR="00BA73CA" w:rsidTr="00FB45E9">
        <w:tc>
          <w:tcPr>
            <w:tcW w:w="10031" w:type="dxa"/>
          </w:tcPr>
          <w:p w:rsidR="00BA73CA" w:rsidRPr="00BA73CA" w:rsidRDefault="00BA73CA" w:rsidP="00BA73CA">
            <w:pPr>
              <w:rPr>
                <w:rFonts w:ascii="Cambria" w:hAnsi="Cambria"/>
                <w:i/>
                <w:sz w:val="24"/>
                <w:szCs w:val="24"/>
              </w:rPr>
            </w:pPr>
            <w:r w:rsidRPr="00BA73CA">
              <w:rPr>
                <w:rFonts w:ascii="Cambria" w:hAnsi="Cambria"/>
                <w:i/>
                <w:sz w:val="24"/>
                <w:szCs w:val="24"/>
              </w:rPr>
              <w:lastRenderedPageBreak/>
              <w:t xml:space="preserve">Su infografía debe incluir: </w:t>
            </w:r>
          </w:p>
          <w:p w:rsidR="00BA73CA" w:rsidRDefault="00BA73CA" w:rsidP="00BA73CA">
            <w:pPr>
              <w:rPr>
                <w:lang w:val="es-ES" w:eastAsia="es-ES"/>
              </w:rPr>
            </w:pPr>
            <w:r>
              <w:rPr>
                <w:lang w:val="es-ES" w:eastAsia="es-ES"/>
              </w:rPr>
              <w:t>¿Qué es  el alcohol o la marihuana?</w:t>
            </w:r>
          </w:p>
          <w:p w:rsidR="00BA73CA" w:rsidRDefault="00BA73CA" w:rsidP="00BA73CA">
            <w:pPr>
              <w:rPr>
                <w:lang w:val="es-ES" w:eastAsia="es-ES"/>
              </w:rPr>
            </w:pPr>
            <w:r>
              <w:rPr>
                <w:lang w:val="es-ES" w:eastAsia="es-ES"/>
              </w:rPr>
              <w:t>¿Cuáles son los efectos que producen el alcohol o la marihuana?</w:t>
            </w:r>
          </w:p>
          <w:p w:rsidR="00BA73CA" w:rsidRDefault="00BA73CA" w:rsidP="00BA73CA">
            <w:pPr>
              <w:rPr>
                <w:lang w:val="es-ES" w:eastAsia="es-ES"/>
              </w:rPr>
            </w:pPr>
            <w:r>
              <w:rPr>
                <w:lang w:val="es-ES" w:eastAsia="es-ES"/>
              </w:rPr>
              <w:t>¿La marihuana o alcohol son perjudiciales para mi cerebro?</w:t>
            </w:r>
          </w:p>
          <w:p w:rsidR="00BA73CA" w:rsidRDefault="00BA73CA" w:rsidP="00BA73CA">
            <w:pPr>
              <w:rPr>
                <w:rFonts w:cstheme="minorHAnsi"/>
                <w:sz w:val="24"/>
                <w:szCs w:val="24"/>
              </w:rPr>
            </w:pPr>
            <w:r>
              <w:rPr>
                <w:lang w:val="es-ES" w:eastAsia="es-ES"/>
              </w:rPr>
              <w:t>¿Cuál es la edad de las personas que tienen mayor consumo de marihuana o alcohol?</w:t>
            </w:r>
          </w:p>
        </w:tc>
      </w:tr>
    </w:tbl>
    <w:p w:rsidR="00BA73CA" w:rsidRPr="00136306" w:rsidRDefault="00BA73CA" w:rsidP="00110E05">
      <w:pPr>
        <w:spacing w:after="0"/>
        <w:rPr>
          <w:rFonts w:cstheme="minorHAnsi"/>
          <w:sz w:val="10"/>
          <w:szCs w:val="24"/>
        </w:rPr>
      </w:pPr>
    </w:p>
    <w:p w:rsidR="00BA73CA" w:rsidRDefault="00BA73CA" w:rsidP="00110E05">
      <w:pPr>
        <w:spacing w:after="0"/>
        <w:rPr>
          <w:rFonts w:cstheme="minorHAnsi"/>
          <w:b/>
          <w:sz w:val="24"/>
          <w:szCs w:val="24"/>
        </w:rPr>
      </w:pPr>
      <w:r>
        <w:rPr>
          <w:rFonts w:cstheme="minorHAnsi"/>
          <w:b/>
          <w:sz w:val="24"/>
          <w:szCs w:val="24"/>
        </w:rPr>
        <w:t xml:space="preserve">Análisis y reflexión </w:t>
      </w:r>
      <w:r w:rsidRPr="00BA73CA">
        <w:rPr>
          <w:rFonts w:cstheme="minorHAnsi"/>
          <w:sz w:val="24"/>
          <w:szCs w:val="24"/>
        </w:rPr>
        <w:t>(para responder en el cuaderno)</w:t>
      </w:r>
    </w:p>
    <w:p w:rsidR="00BA73CA" w:rsidRDefault="00BA73CA" w:rsidP="00110E05">
      <w:pPr>
        <w:spacing w:after="0"/>
        <w:rPr>
          <w:rFonts w:cstheme="minorHAnsi"/>
          <w:sz w:val="24"/>
          <w:szCs w:val="24"/>
        </w:rPr>
      </w:pPr>
      <w:r>
        <w:rPr>
          <w:rFonts w:cstheme="minorHAnsi"/>
          <w:sz w:val="24"/>
          <w:szCs w:val="24"/>
        </w:rPr>
        <w:t>¿Por qué las drogas son un riesgo en la adolescencia?</w:t>
      </w:r>
    </w:p>
    <w:p w:rsidR="00BA73CA" w:rsidRDefault="00BA73CA" w:rsidP="00110E05">
      <w:pPr>
        <w:spacing w:after="0"/>
        <w:rPr>
          <w:rFonts w:cstheme="minorHAnsi"/>
          <w:sz w:val="24"/>
          <w:szCs w:val="24"/>
        </w:rPr>
      </w:pPr>
      <w:r>
        <w:rPr>
          <w:rFonts w:cstheme="minorHAnsi"/>
          <w:sz w:val="24"/>
          <w:szCs w:val="24"/>
        </w:rPr>
        <w:t xml:space="preserve">¿Qué factores influyen en el inicio del consumo?, ¿y en la prevención? </w:t>
      </w:r>
    </w:p>
    <w:p w:rsidR="00BA73CA" w:rsidRDefault="00BA73CA" w:rsidP="00110E05">
      <w:pPr>
        <w:spacing w:after="0"/>
        <w:rPr>
          <w:rFonts w:cstheme="minorHAnsi"/>
          <w:sz w:val="24"/>
          <w:szCs w:val="24"/>
        </w:rPr>
      </w:pPr>
    </w:p>
    <w:p w:rsidR="00D90AF4" w:rsidRDefault="00D90AF4" w:rsidP="00110E05">
      <w:pPr>
        <w:spacing w:after="0"/>
        <w:rPr>
          <w:rFonts w:cstheme="minorHAnsi"/>
          <w:sz w:val="24"/>
          <w:szCs w:val="24"/>
        </w:rPr>
      </w:pPr>
    </w:p>
    <w:p w:rsidR="00D90AF4" w:rsidRPr="005D21DA" w:rsidRDefault="00D90AF4" w:rsidP="00D90AF4">
      <w:pPr>
        <w:spacing w:after="0"/>
        <w:ind w:left="142"/>
        <w:rPr>
          <w:rFonts w:cstheme="minorHAnsi"/>
          <w:b/>
          <w:sz w:val="24"/>
          <w:szCs w:val="24"/>
        </w:rPr>
      </w:pPr>
      <w:r w:rsidRPr="005D21DA">
        <w:rPr>
          <w:rFonts w:cstheme="minorHAnsi"/>
          <w:b/>
          <w:sz w:val="28"/>
          <w:szCs w:val="24"/>
        </w:rPr>
        <w:t xml:space="preserve">CLASE </w:t>
      </w:r>
      <w:r>
        <w:rPr>
          <w:rFonts w:cstheme="minorHAnsi"/>
          <w:b/>
          <w:sz w:val="28"/>
          <w:szCs w:val="24"/>
        </w:rPr>
        <w:t>8</w:t>
      </w:r>
      <w:r w:rsidRPr="005D21DA">
        <w:rPr>
          <w:rFonts w:cstheme="minorHAnsi"/>
          <w:b/>
          <w:sz w:val="28"/>
          <w:szCs w:val="24"/>
        </w:rPr>
        <w:t xml:space="preserve">  </w:t>
      </w:r>
      <w:r w:rsidRPr="005D21DA">
        <w:rPr>
          <w:rFonts w:cstheme="minorHAnsi"/>
          <w:sz w:val="24"/>
          <w:szCs w:val="24"/>
        </w:rPr>
        <w:t>(</w:t>
      </w:r>
      <w:r w:rsidRPr="005D21DA">
        <w:rPr>
          <w:rFonts w:cstheme="minorHAnsi"/>
          <w:color w:val="000000" w:themeColor="text1"/>
          <w:sz w:val="24"/>
          <w:szCs w:val="24"/>
        </w:rPr>
        <w:t>asociadas a las  páginas</w:t>
      </w:r>
      <w:r w:rsidR="00EF347E">
        <w:rPr>
          <w:rFonts w:cstheme="minorHAnsi"/>
          <w:color w:val="000000" w:themeColor="text1"/>
          <w:sz w:val="24"/>
          <w:szCs w:val="24"/>
        </w:rPr>
        <w:t xml:space="preserve"> 34</w:t>
      </w:r>
      <w:r w:rsidRPr="005D21DA">
        <w:rPr>
          <w:rFonts w:cstheme="minorHAnsi"/>
          <w:color w:val="000000" w:themeColor="text1"/>
          <w:sz w:val="24"/>
          <w:szCs w:val="24"/>
        </w:rPr>
        <w:t xml:space="preserve"> y </w:t>
      </w:r>
      <w:r w:rsidR="00EF347E">
        <w:rPr>
          <w:rFonts w:cstheme="minorHAnsi"/>
          <w:color w:val="000000" w:themeColor="text1"/>
          <w:sz w:val="24"/>
          <w:szCs w:val="24"/>
        </w:rPr>
        <w:t>35</w:t>
      </w:r>
      <w:r w:rsidRPr="005D21DA">
        <w:rPr>
          <w:rFonts w:cstheme="minorHAnsi"/>
          <w:color w:val="000000" w:themeColor="text1"/>
          <w:sz w:val="24"/>
          <w:szCs w:val="24"/>
        </w:rPr>
        <w:t xml:space="preserve"> del texto Ciencias para la ciudadanía</w:t>
      </w:r>
      <w:r w:rsidRPr="005D21DA">
        <w:rPr>
          <w:rFonts w:cstheme="minorHAnsi"/>
          <w:sz w:val="24"/>
          <w:szCs w:val="24"/>
        </w:rPr>
        <w:t>)</w:t>
      </w:r>
    </w:p>
    <w:p w:rsidR="00EF347E" w:rsidRDefault="00C67624" w:rsidP="00110E05">
      <w:pPr>
        <w:spacing w:after="0"/>
      </w:pPr>
      <w:r>
        <w:rPr>
          <w:rFonts w:cstheme="minorHAnsi"/>
          <w:b/>
          <w:sz w:val="24"/>
          <w:szCs w:val="24"/>
        </w:rPr>
        <w:t>Actividad:</w:t>
      </w:r>
      <w:r w:rsidR="00EF347E">
        <w:rPr>
          <w:rFonts w:cstheme="minorHAnsi"/>
          <w:sz w:val="24"/>
          <w:szCs w:val="24"/>
        </w:rPr>
        <w:t xml:space="preserve"> </w:t>
      </w:r>
      <w:r w:rsidR="00136306">
        <w:rPr>
          <w:rFonts w:cstheme="minorHAnsi"/>
          <w:sz w:val="24"/>
          <w:szCs w:val="24"/>
        </w:rPr>
        <w:t>Investigue por qué es dañinos demasiado al sol y r</w:t>
      </w:r>
      <w:r w:rsidR="00EF347E">
        <w:t xml:space="preserve">esponda en su cuaderno las preguntas utilizando argumentos científicos. </w:t>
      </w:r>
    </w:p>
    <w:p w:rsidR="00136306" w:rsidRPr="00EF347E" w:rsidRDefault="00136306" w:rsidP="00110E05">
      <w:pPr>
        <w:spacing w:after="0"/>
        <w:rPr>
          <w:rFonts w:cstheme="minorHAnsi"/>
          <w:b/>
          <w:sz w:val="24"/>
          <w:szCs w:val="24"/>
        </w:rPr>
      </w:pPr>
    </w:p>
    <w:p w:rsidR="00EF347E" w:rsidRDefault="00EF347E" w:rsidP="00136306">
      <w:pPr>
        <w:pStyle w:val="Prrafodelista"/>
        <w:numPr>
          <w:ilvl w:val="0"/>
          <w:numId w:val="10"/>
        </w:numPr>
        <w:spacing w:after="0" w:line="276" w:lineRule="auto"/>
      </w:pPr>
      <w:r>
        <w:t>¿</w:t>
      </w:r>
      <w:r w:rsidR="00136306">
        <w:t>Cuál</w:t>
      </w:r>
      <w:r>
        <w:t xml:space="preserve"> es la relación entre la radiación UV y la capa de ozono?</w:t>
      </w:r>
    </w:p>
    <w:p w:rsidR="00136306" w:rsidRDefault="00136306" w:rsidP="00136306">
      <w:pPr>
        <w:pStyle w:val="Prrafodelista"/>
        <w:numPr>
          <w:ilvl w:val="0"/>
          <w:numId w:val="10"/>
        </w:numPr>
        <w:spacing w:after="0" w:line="276" w:lineRule="auto"/>
      </w:pPr>
      <w:r>
        <w:t>¿Cómo es la radiación UV en distintas partes de Chile?</w:t>
      </w:r>
    </w:p>
    <w:p w:rsidR="00136306" w:rsidRDefault="00136306" w:rsidP="00136306">
      <w:pPr>
        <w:pStyle w:val="Prrafodelista"/>
        <w:numPr>
          <w:ilvl w:val="0"/>
          <w:numId w:val="10"/>
        </w:numPr>
        <w:spacing w:after="0" w:line="276" w:lineRule="auto"/>
      </w:pPr>
      <w:r>
        <w:t>¿Cuáles son los riesgos a la exposición a los rayos UV?</w:t>
      </w:r>
    </w:p>
    <w:p w:rsidR="00136306" w:rsidRDefault="00136306" w:rsidP="00136306">
      <w:pPr>
        <w:pStyle w:val="Prrafodelista"/>
        <w:numPr>
          <w:ilvl w:val="0"/>
          <w:numId w:val="10"/>
        </w:numPr>
        <w:spacing w:after="0" w:line="276" w:lineRule="auto"/>
      </w:pPr>
      <w:r>
        <w:t xml:space="preserve">¿Cómo podemos protegernos? </w:t>
      </w:r>
    </w:p>
    <w:p w:rsidR="00136306" w:rsidRDefault="00136306" w:rsidP="00136306">
      <w:pPr>
        <w:pStyle w:val="Prrafodelista"/>
        <w:numPr>
          <w:ilvl w:val="0"/>
          <w:numId w:val="10"/>
        </w:numPr>
        <w:spacing w:after="0" w:line="276" w:lineRule="auto"/>
      </w:pPr>
      <w:r>
        <w:t>¿Solo el sol produce radiación UV?</w:t>
      </w:r>
    </w:p>
    <w:p w:rsidR="00136306" w:rsidRDefault="00EF347E" w:rsidP="00136306">
      <w:pPr>
        <w:pStyle w:val="Prrafodelista"/>
        <w:numPr>
          <w:ilvl w:val="0"/>
          <w:numId w:val="10"/>
        </w:numPr>
        <w:spacing w:after="0" w:line="276" w:lineRule="auto"/>
      </w:pPr>
      <w:r>
        <w:t xml:space="preserve">¿Cuál es la capa de tejido que podría provocar las diferencias del color de la piel entre las personas? </w:t>
      </w:r>
    </w:p>
    <w:p w:rsidR="00EF347E" w:rsidRDefault="00EF347E" w:rsidP="00136306">
      <w:pPr>
        <w:pStyle w:val="Prrafodelista"/>
        <w:numPr>
          <w:ilvl w:val="0"/>
          <w:numId w:val="10"/>
        </w:numPr>
        <w:spacing w:after="0" w:line="276" w:lineRule="auto"/>
      </w:pPr>
      <w:r>
        <w:t xml:space="preserve">¿Cuál es la función que presenta el pigmento llamado melanina en la piel? </w:t>
      </w:r>
    </w:p>
    <w:p w:rsidR="00EF347E" w:rsidRPr="00C67624" w:rsidRDefault="00EF347E" w:rsidP="00136306">
      <w:pPr>
        <w:spacing w:after="0" w:line="276" w:lineRule="auto"/>
        <w:ind w:firstLine="360"/>
        <w:rPr>
          <w:rFonts w:cstheme="minorHAnsi"/>
          <w:sz w:val="24"/>
          <w:szCs w:val="24"/>
        </w:rPr>
      </w:pPr>
    </w:p>
    <w:sectPr w:rsidR="00EF347E" w:rsidRPr="00C67624" w:rsidSect="008B1ECD">
      <w:headerReference w:type="default" r:id="rId15"/>
      <w:footerReference w:type="default" r:id="rId16"/>
      <w:pgSz w:w="12240" w:h="20160" w:code="5"/>
      <w:pgMar w:top="1418" w:right="1134"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A9D" w:rsidRDefault="00E07A9D" w:rsidP="00B40832">
      <w:pPr>
        <w:spacing w:after="0" w:line="240" w:lineRule="auto"/>
      </w:pPr>
      <w:r>
        <w:separator/>
      </w:r>
    </w:p>
  </w:endnote>
  <w:endnote w:type="continuationSeparator" w:id="0">
    <w:p w:rsidR="00E07A9D" w:rsidRDefault="00E07A9D" w:rsidP="00B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672988"/>
      <w:docPartObj>
        <w:docPartGallery w:val="Page Numbers (Bottom of Page)"/>
        <w:docPartUnique/>
      </w:docPartObj>
    </w:sdtPr>
    <w:sdtContent>
      <w:p w:rsidR="00FB45E9" w:rsidRDefault="00FB45E9">
        <w:pPr>
          <w:pStyle w:val="Piedepgina"/>
          <w:jc w:val="right"/>
        </w:pPr>
        <w:r>
          <w:fldChar w:fldCharType="begin"/>
        </w:r>
        <w:r>
          <w:instrText>PAGE   \* MERGEFORMAT</w:instrText>
        </w:r>
        <w:r>
          <w:fldChar w:fldCharType="separate"/>
        </w:r>
        <w:r>
          <w:rPr>
            <w:lang w:val="es-ES"/>
          </w:rPr>
          <w:t>2</w:t>
        </w:r>
        <w:r>
          <w:fldChar w:fldCharType="end"/>
        </w:r>
      </w:p>
    </w:sdtContent>
  </w:sdt>
  <w:p w:rsidR="00FB45E9" w:rsidRDefault="00FB45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A9D" w:rsidRDefault="00E07A9D" w:rsidP="00B40832">
      <w:pPr>
        <w:spacing w:after="0" w:line="240" w:lineRule="auto"/>
      </w:pPr>
      <w:r>
        <w:separator/>
      </w:r>
    </w:p>
  </w:footnote>
  <w:footnote w:type="continuationSeparator" w:id="0">
    <w:p w:rsidR="00E07A9D" w:rsidRDefault="00E07A9D" w:rsidP="00B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832" w:rsidRDefault="00B40832" w:rsidP="00FB45E9">
    <w:pPr>
      <w:pStyle w:val="Encabezado"/>
      <w:tabs>
        <w:tab w:val="clear" w:pos="8838"/>
        <w:tab w:val="right" w:pos="9781"/>
      </w:tabs>
    </w:pPr>
    <w:r w:rsidRPr="007C239F">
      <w:t>Tercero Medio Ciencias para la ciudadanía</w:t>
    </w:r>
    <w:r w:rsidRPr="007C239F">
      <w:tab/>
    </w:r>
    <w:r w:rsidRPr="007C239F">
      <w:tab/>
    </w:r>
    <w:r>
      <w:t xml:space="preserve">                          </w:t>
    </w:r>
    <w:r w:rsidRPr="007C239F">
      <w:t xml:space="preserve">Profesora: </w:t>
    </w:r>
    <w:proofErr w:type="spellStart"/>
    <w:r w:rsidRPr="007C239F">
      <w:t>Karime</w:t>
    </w:r>
    <w:proofErr w:type="spellEnd"/>
    <w:r w:rsidRPr="007C239F">
      <w:t xml:space="preserve"> </w:t>
    </w:r>
    <w:proofErr w:type="gramStart"/>
    <w:r w:rsidRPr="007C239F">
      <w:t>Pérez  S.</w:t>
    </w:r>
    <w:proofErr w:type="gramEnd"/>
    <w:r w:rsidR="00FB45E9">
      <w:t xml:space="preserve">       </w:t>
    </w:r>
    <w:r w:rsidR="00FB45E9" w:rsidRPr="00FB45E9">
      <w:rPr>
        <w:b/>
      </w:rPr>
      <w:t>JUNIO</w:t>
    </w:r>
  </w:p>
  <w:p w:rsidR="00B40832" w:rsidRPr="00385321" w:rsidRDefault="00B40832" w:rsidP="00B40832">
    <w:pPr>
      <w:pStyle w:val="Encabezado"/>
      <w:rPr>
        <w:rFonts w:cstheme="minorHAnsi"/>
      </w:rPr>
    </w:pPr>
    <w:r w:rsidRPr="00385321">
      <w:rPr>
        <w:rFonts w:cstheme="minorHAnsi"/>
        <w:lang w:val="es-ES"/>
      </w:rPr>
      <w:t xml:space="preserve">Unidad 1: </w:t>
    </w:r>
    <w:r w:rsidRPr="00385321">
      <w:rPr>
        <w:rFonts w:cstheme="minorHAnsi"/>
        <w:bCs/>
        <w:lang w:val="es-ES"/>
      </w:rPr>
      <w:t xml:space="preserve">Salud humana y medicina                                            </w:t>
    </w:r>
    <w:r>
      <w:rPr>
        <w:rFonts w:cstheme="minorHAnsi"/>
        <w:bCs/>
        <w:lang w:val="es-ES"/>
      </w:rPr>
      <w:t xml:space="preserve">         </w:t>
    </w:r>
    <w:r w:rsidRPr="00385321">
      <w:rPr>
        <w:rFonts w:cstheme="minorHAnsi"/>
        <w:bCs/>
        <w:lang w:val="es-ES"/>
      </w:rPr>
      <w:t xml:space="preserve"> </w:t>
    </w:r>
    <w:r w:rsidRPr="00385321">
      <w:rPr>
        <w:rFonts w:eastAsia="Calibri" w:cstheme="minorHAnsi"/>
      </w:rPr>
      <w:t xml:space="preserve"> karime.perez@colegioprovidencialaserena.cl</w:t>
    </w:r>
  </w:p>
  <w:p w:rsidR="00B40832" w:rsidRDefault="00B408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731A"/>
    <w:multiLevelType w:val="hybridMultilevel"/>
    <w:tmpl w:val="F7A666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404EA1"/>
    <w:multiLevelType w:val="hybridMultilevel"/>
    <w:tmpl w:val="D5803F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01125BC"/>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07F65E5"/>
    <w:multiLevelType w:val="hybridMultilevel"/>
    <w:tmpl w:val="84424D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8172FB0"/>
    <w:multiLevelType w:val="hybridMultilevel"/>
    <w:tmpl w:val="554A86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9EA01EE"/>
    <w:multiLevelType w:val="hybridMultilevel"/>
    <w:tmpl w:val="88F00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E4E7A55"/>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15C2943"/>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31B1ED8"/>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CC84715"/>
    <w:multiLevelType w:val="hybridMultilevel"/>
    <w:tmpl w:val="A96049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8"/>
  </w:num>
  <w:num w:numId="5">
    <w:abstractNumId w:val="7"/>
  </w:num>
  <w:num w:numId="6">
    <w:abstractNumId w:val="2"/>
  </w:num>
  <w:num w:numId="7">
    <w:abstractNumId w:val="3"/>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AA5"/>
    <w:rsid w:val="00021398"/>
    <w:rsid w:val="00073176"/>
    <w:rsid w:val="00087CB0"/>
    <w:rsid w:val="001063AC"/>
    <w:rsid w:val="00110E05"/>
    <w:rsid w:val="00136306"/>
    <w:rsid w:val="00202D6D"/>
    <w:rsid w:val="00204D0C"/>
    <w:rsid w:val="00233B6D"/>
    <w:rsid w:val="002B0E52"/>
    <w:rsid w:val="002C4E8B"/>
    <w:rsid w:val="0035052C"/>
    <w:rsid w:val="00395F86"/>
    <w:rsid w:val="00402B7F"/>
    <w:rsid w:val="004818D6"/>
    <w:rsid w:val="004B3299"/>
    <w:rsid w:val="00511776"/>
    <w:rsid w:val="00544F5F"/>
    <w:rsid w:val="005549B9"/>
    <w:rsid w:val="00560EDB"/>
    <w:rsid w:val="00561C4D"/>
    <w:rsid w:val="0059030E"/>
    <w:rsid w:val="005D21DA"/>
    <w:rsid w:val="005E5E55"/>
    <w:rsid w:val="006E64EF"/>
    <w:rsid w:val="007706E5"/>
    <w:rsid w:val="007B4EE9"/>
    <w:rsid w:val="007C5AAC"/>
    <w:rsid w:val="008A4A7C"/>
    <w:rsid w:val="008B1ECD"/>
    <w:rsid w:val="008C5824"/>
    <w:rsid w:val="008F2E67"/>
    <w:rsid w:val="00900E9E"/>
    <w:rsid w:val="00914124"/>
    <w:rsid w:val="00917ED4"/>
    <w:rsid w:val="00953CAE"/>
    <w:rsid w:val="00966EBA"/>
    <w:rsid w:val="009A740C"/>
    <w:rsid w:val="009B4BB2"/>
    <w:rsid w:val="009B6AE7"/>
    <w:rsid w:val="009D79E0"/>
    <w:rsid w:val="009F1D2F"/>
    <w:rsid w:val="00A427B5"/>
    <w:rsid w:val="00B40832"/>
    <w:rsid w:val="00BA73CA"/>
    <w:rsid w:val="00BD7F6F"/>
    <w:rsid w:val="00C21F3D"/>
    <w:rsid w:val="00C27AE1"/>
    <w:rsid w:val="00C40115"/>
    <w:rsid w:val="00C529FC"/>
    <w:rsid w:val="00C67624"/>
    <w:rsid w:val="00CA5AA5"/>
    <w:rsid w:val="00CD3D77"/>
    <w:rsid w:val="00CE6785"/>
    <w:rsid w:val="00D55DDB"/>
    <w:rsid w:val="00D8423F"/>
    <w:rsid w:val="00D8709C"/>
    <w:rsid w:val="00D90AF4"/>
    <w:rsid w:val="00DB73CD"/>
    <w:rsid w:val="00DD0153"/>
    <w:rsid w:val="00DF53B3"/>
    <w:rsid w:val="00E07A9D"/>
    <w:rsid w:val="00EB4071"/>
    <w:rsid w:val="00EC04D7"/>
    <w:rsid w:val="00EF347E"/>
    <w:rsid w:val="00F62169"/>
    <w:rsid w:val="00F72498"/>
    <w:rsid w:val="00F84B6C"/>
    <w:rsid w:val="00FA50BB"/>
    <w:rsid w:val="00FB066F"/>
    <w:rsid w:val="00FB45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448CF"/>
  <w15:docId w15:val="{FEA59CA2-C165-4245-965A-C619D726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5D21DA"/>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6AE7"/>
    <w:pPr>
      <w:ind w:left="720"/>
      <w:contextualSpacing/>
    </w:pPr>
  </w:style>
  <w:style w:type="paragraph" w:styleId="Textodeglobo">
    <w:name w:val="Balloon Text"/>
    <w:basedOn w:val="Normal"/>
    <w:link w:val="TextodegloboCar"/>
    <w:uiPriority w:val="99"/>
    <w:semiHidden/>
    <w:unhideWhenUsed/>
    <w:rsid w:val="00CD3D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3D77"/>
    <w:rPr>
      <w:rFonts w:ascii="Segoe UI" w:hAnsi="Segoe UI" w:cs="Segoe UI"/>
      <w:sz w:val="18"/>
      <w:szCs w:val="18"/>
    </w:rPr>
  </w:style>
  <w:style w:type="paragraph" w:styleId="Encabezado">
    <w:name w:val="header"/>
    <w:basedOn w:val="Normal"/>
    <w:link w:val="EncabezadoCar"/>
    <w:uiPriority w:val="99"/>
    <w:unhideWhenUsed/>
    <w:rsid w:val="00B408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0832"/>
  </w:style>
  <w:style w:type="paragraph" w:styleId="Piedepgina">
    <w:name w:val="footer"/>
    <w:basedOn w:val="Normal"/>
    <w:link w:val="PiedepginaCar"/>
    <w:uiPriority w:val="99"/>
    <w:unhideWhenUsed/>
    <w:rsid w:val="00B408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0832"/>
  </w:style>
  <w:style w:type="table" w:styleId="Sombreadoclaro-nfasis1">
    <w:name w:val="Light Shading Accent 1"/>
    <w:basedOn w:val="Tablanormal"/>
    <w:uiPriority w:val="60"/>
    <w:rsid w:val="005D21D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Ttulo2Car">
    <w:name w:val="Título 2 Car"/>
    <w:basedOn w:val="Fuentedeprrafopredeter"/>
    <w:link w:val="Ttulo2"/>
    <w:uiPriority w:val="9"/>
    <w:rsid w:val="005D21DA"/>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5D21D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5D21DA"/>
    <w:rPr>
      <w:color w:val="0000FF"/>
      <w:u w:val="single"/>
    </w:rPr>
  </w:style>
  <w:style w:type="character" w:styleId="Textoennegrita">
    <w:name w:val="Strong"/>
    <w:basedOn w:val="Fuentedeprrafopredeter"/>
    <w:uiPriority w:val="22"/>
    <w:qFormat/>
    <w:rsid w:val="005D2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230962">
      <w:bodyDiv w:val="1"/>
      <w:marLeft w:val="0"/>
      <w:marRight w:val="0"/>
      <w:marTop w:val="0"/>
      <w:marBottom w:val="0"/>
      <w:divBdr>
        <w:top w:val="none" w:sz="0" w:space="0" w:color="auto"/>
        <w:left w:val="none" w:sz="0" w:space="0" w:color="auto"/>
        <w:bottom w:val="none" w:sz="0" w:space="0" w:color="auto"/>
        <w:right w:val="none" w:sz="0" w:space="0" w:color="auto"/>
      </w:divBdr>
      <w:divsChild>
        <w:div w:id="16805029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servicios/Deportes/eleccion.ht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uiainfantil.com/1143/el-caracter-y-la-conducta-de-los-ninos---tv.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uiainfantil.com/articulos/educacion/valores/como-fomentar-el-valor-del-esfuerzo-en-los-nino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uiainfantil.com/salud/ortopedia/lesiones-deportivas-mas-frecuentes-en-ninos-y-ninas-futbolistas/" TargetMode="External"/><Relationship Id="rId4" Type="http://schemas.openxmlformats.org/officeDocument/2006/relationships/settings" Target="settings.xml"/><Relationship Id="rId9" Type="http://schemas.openxmlformats.org/officeDocument/2006/relationships/hyperlink" Target="https://www.guiainfantil.com/blog/educacion/las-mejores-tecnicas-de-relajacion-para-ninos-por-edades/" TargetMode="External"/><Relationship Id="rId1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9A3FF-4914-4AAA-B586-88306D51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1836</Words>
  <Characters>10099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dc:creator>
  <cp:lastModifiedBy>LEILA</cp:lastModifiedBy>
  <cp:revision>4</cp:revision>
  <cp:lastPrinted>2020-04-28T15:37:00Z</cp:lastPrinted>
  <dcterms:created xsi:type="dcterms:W3CDTF">2020-05-26T20:55:00Z</dcterms:created>
  <dcterms:modified xsi:type="dcterms:W3CDTF">2020-05-31T22:52:00Z</dcterms:modified>
</cp:coreProperties>
</file>