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E5E80" w:rsidRPr="001F467B" w:rsidRDefault="00A30996" w:rsidP="00154F5D">
      <w:pPr>
        <w:spacing w:after="100" w:line="240" w:lineRule="auto"/>
        <w:jc w:val="both"/>
        <w:rPr>
          <w:rFonts w:cstheme="minorHAnsi"/>
          <w:b/>
          <w:sz w:val="24"/>
          <w:szCs w:val="24"/>
        </w:rPr>
      </w:pPr>
      <w:r w:rsidRPr="001F467B">
        <w:rPr>
          <w:rFonts w:cstheme="minorHAnsi"/>
          <w:b/>
          <w:sz w:val="24"/>
          <w:szCs w:val="24"/>
        </w:rPr>
        <w:t>GUÍA DE ESTUDIOS N°4</w:t>
      </w:r>
      <w:bookmarkStart w:id="0" w:name="_GoBack"/>
      <w:bookmarkEnd w:id="0"/>
    </w:p>
    <w:p w:rsidR="000B078F" w:rsidRPr="001F467B" w:rsidRDefault="006D02E7" w:rsidP="008227F5">
      <w:pPr>
        <w:spacing w:after="100"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>Instrucciones:</w:t>
      </w:r>
      <w:r>
        <w:rPr>
          <w:rFonts w:cstheme="minorHAnsi"/>
          <w:sz w:val="24"/>
          <w:szCs w:val="24"/>
        </w:rPr>
        <w:t xml:space="preserve"> “Lea comprensivamente la guía de estudios y desarrolle la actividad propuesta en archivo Word o bien en su cuaderno, </w:t>
      </w:r>
      <w:r>
        <w:rPr>
          <w:rFonts w:cstheme="minorHAnsi"/>
          <w:b/>
          <w:sz w:val="24"/>
          <w:szCs w:val="24"/>
        </w:rPr>
        <w:t>el nombre del documento Word debe indicar la siguiente información: nombre, apellidos, curso, nombre del módulo, guía 4.</w:t>
      </w:r>
      <w:r>
        <w:rPr>
          <w:rFonts w:cstheme="minorHAnsi"/>
          <w:sz w:val="24"/>
          <w:szCs w:val="24"/>
        </w:rPr>
        <w:t xml:space="preserve"> El documento Word elaborado por usted o bien la fotografía de la actividad realizada en su cuaderno, puede ser enviado  para su revisión al correo: </w:t>
      </w:r>
      <w:hyperlink r:id="rId7" w:history="1">
        <w:r>
          <w:rPr>
            <w:rStyle w:val="Hipervnculo"/>
            <w:rFonts w:cstheme="minorHAnsi"/>
            <w:sz w:val="24"/>
            <w:szCs w:val="24"/>
          </w:rPr>
          <w:t>natalia.gorosito@colegioprovidencialaserena.cl</w:t>
        </w:r>
      </w:hyperlink>
      <w:r>
        <w:rPr>
          <w:rFonts w:cstheme="minorHAnsi"/>
          <w:sz w:val="24"/>
          <w:szCs w:val="24"/>
        </w:rPr>
        <w:t>, en caso de dudas y consultas también utilice al mismo correo.</w:t>
      </w:r>
    </w:p>
    <w:p w:rsidR="009E1C6B" w:rsidRPr="001F467B" w:rsidRDefault="00560C98" w:rsidP="008227F5">
      <w:pPr>
        <w:spacing w:after="100" w:line="240" w:lineRule="auto"/>
        <w:jc w:val="both"/>
        <w:rPr>
          <w:rFonts w:cstheme="minorHAnsi"/>
          <w:b/>
          <w:sz w:val="24"/>
          <w:szCs w:val="24"/>
        </w:rPr>
      </w:pPr>
      <w:r w:rsidRPr="001F467B">
        <w:rPr>
          <w:rFonts w:cstheme="minorHAnsi"/>
          <w:b/>
          <w:sz w:val="24"/>
          <w:szCs w:val="24"/>
        </w:rPr>
        <w:t>Objetivos</w:t>
      </w:r>
    </w:p>
    <w:p w:rsidR="000B078F" w:rsidRDefault="006D02E7" w:rsidP="000B078F">
      <w:pPr>
        <w:pStyle w:val="Prrafodelista"/>
        <w:numPr>
          <w:ilvl w:val="0"/>
          <w:numId w:val="30"/>
        </w:numPr>
        <w:spacing w:after="100"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Conoce los elementos de un sistema de retención de personal</w:t>
      </w:r>
    </w:p>
    <w:p w:rsidR="006D02E7" w:rsidRDefault="006D02E7" w:rsidP="000B078F">
      <w:pPr>
        <w:pStyle w:val="Prrafodelista"/>
        <w:numPr>
          <w:ilvl w:val="0"/>
          <w:numId w:val="30"/>
        </w:numPr>
        <w:spacing w:after="100"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Vincula el clima laboral y la productividad</w:t>
      </w:r>
    </w:p>
    <w:p w:rsidR="006D02E7" w:rsidRPr="001F467B" w:rsidRDefault="006D02E7" w:rsidP="000B078F">
      <w:pPr>
        <w:pStyle w:val="Prrafodelista"/>
        <w:numPr>
          <w:ilvl w:val="0"/>
          <w:numId w:val="30"/>
        </w:numPr>
        <w:spacing w:after="100"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Investiga en la red aspectos que integran un sistema de retención de personal</w:t>
      </w:r>
    </w:p>
    <w:p w:rsidR="001F467B" w:rsidRPr="001F467B" w:rsidRDefault="001F467B" w:rsidP="001F467B">
      <w:pPr>
        <w:spacing w:after="100" w:line="240" w:lineRule="auto"/>
        <w:jc w:val="both"/>
        <w:rPr>
          <w:rFonts w:cstheme="minorHAnsi"/>
          <w:b/>
          <w:sz w:val="24"/>
          <w:szCs w:val="24"/>
        </w:rPr>
      </w:pPr>
      <w:r w:rsidRPr="001F467B">
        <w:rPr>
          <w:rFonts w:cstheme="minorHAnsi"/>
          <w:b/>
          <w:sz w:val="24"/>
          <w:szCs w:val="24"/>
        </w:rPr>
        <w:t>Sistema de Retención de Personal</w:t>
      </w:r>
    </w:p>
    <w:p w:rsidR="004F02EE" w:rsidRPr="001F467B" w:rsidRDefault="004F02EE" w:rsidP="004F02EE">
      <w:pPr>
        <w:spacing w:after="100" w:line="240" w:lineRule="auto"/>
        <w:jc w:val="both"/>
        <w:rPr>
          <w:rFonts w:cstheme="minorHAnsi"/>
          <w:sz w:val="24"/>
          <w:szCs w:val="24"/>
        </w:rPr>
      </w:pPr>
      <w:r w:rsidRPr="001F467B">
        <w:rPr>
          <w:rFonts w:cstheme="minorHAnsi"/>
          <w:sz w:val="24"/>
          <w:szCs w:val="24"/>
        </w:rPr>
        <w:t xml:space="preserve">Resumen </w:t>
      </w:r>
    </w:p>
    <w:p w:rsidR="004F02EE" w:rsidRPr="001F467B" w:rsidRDefault="004F02EE" w:rsidP="004F02EE">
      <w:pPr>
        <w:spacing w:after="100" w:line="240" w:lineRule="auto"/>
        <w:jc w:val="both"/>
        <w:rPr>
          <w:rFonts w:cstheme="minorHAnsi"/>
          <w:sz w:val="24"/>
          <w:szCs w:val="24"/>
        </w:rPr>
      </w:pPr>
      <w:r w:rsidRPr="001F467B">
        <w:rPr>
          <w:rFonts w:cstheme="minorHAnsi"/>
          <w:sz w:val="24"/>
          <w:szCs w:val="24"/>
        </w:rPr>
        <w:t xml:space="preserve">En las guías anteriores hemos visto aquellos aspectos que permiten “fidelizar a nuestros clientes internos”, es decir factores que hacen que el personal que integra a una respectiva organización se sienta a gusto y satisfecho, de modo que tenga razones para permanecer en su puesto de trabajo, ser productivo y asumir un compromiso real. </w:t>
      </w:r>
    </w:p>
    <w:p w:rsidR="004F02EE" w:rsidRPr="001F467B" w:rsidRDefault="004F02EE" w:rsidP="004F02EE">
      <w:pPr>
        <w:spacing w:after="100" w:line="240" w:lineRule="auto"/>
        <w:jc w:val="both"/>
        <w:rPr>
          <w:rFonts w:cstheme="minorHAnsi"/>
          <w:sz w:val="24"/>
          <w:szCs w:val="24"/>
        </w:rPr>
      </w:pPr>
      <w:r w:rsidRPr="001F467B">
        <w:rPr>
          <w:rFonts w:cstheme="minorHAnsi"/>
          <w:sz w:val="24"/>
          <w:szCs w:val="24"/>
        </w:rPr>
        <w:t xml:space="preserve">Una organización que valora a su personal y tiene interés </w:t>
      </w:r>
      <w:r w:rsidR="002D1774" w:rsidRPr="001F467B">
        <w:rPr>
          <w:rFonts w:cstheme="minorHAnsi"/>
          <w:sz w:val="24"/>
          <w:szCs w:val="24"/>
        </w:rPr>
        <w:t>por retenerlo, puede emplear un Sistema de Retención, el cual consiste en considerar los siguientes aspectos para su funcionamiento y trato con los empleados:</w:t>
      </w:r>
    </w:p>
    <w:p w:rsidR="002D1774" w:rsidRPr="001F467B" w:rsidRDefault="002D1774" w:rsidP="002D1774">
      <w:pPr>
        <w:pStyle w:val="Prrafodelista"/>
        <w:numPr>
          <w:ilvl w:val="0"/>
          <w:numId w:val="33"/>
        </w:numPr>
        <w:spacing w:after="100" w:line="240" w:lineRule="auto"/>
        <w:jc w:val="both"/>
        <w:rPr>
          <w:rFonts w:cstheme="minorHAnsi"/>
          <w:sz w:val="24"/>
          <w:szCs w:val="24"/>
        </w:rPr>
      </w:pPr>
      <w:r w:rsidRPr="001F467B">
        <w:rPr>
          <w:rFonts w:cstheme="minorHAnsi"/>
          <w:sz w:val="24"/>
          <w:szCs w:val="24"/>
        </w:rPr>
        <w:t>Remuneraciones</w:t>
      </w:r>
    </w:p>
    <w:p w:rsidR="002D1774" w:rsidRPr="001F467B" w:rsidRDefault="002D1774" w:rsidP="002D1774">
      <w:pPr>
        <w:pStyle w:val="Prrafodelista"/>
        <w:numPr>
          <w:ilvl w:val="0"/>
          <w:numId w:val="33"/>
        </w:numPr>
        <w:spacing w:after="100" w:line="240" w:lineRule="auto"/>
        <w:jc w:val="both"/>
        <w:rPr>
          <w:rFonts w:cstheme="minorHAnsi"/>
          <w:sz w:val="24"/>
          <w:szCs w:val="24"/>
        </w:rPr>
      </w:pPr>
      <w:r w:rsidRPr="001F467B">
        <w:rPr>
          <w:rFonts w:cstheme="minorHAnsi"/>
          <w:sz w:val="24"/>
          <w:szCs w:val="24"/>
        </w:rPr>
        <w:t>Prestaciones Sociales</w:t>
      </w:r>
    </w:p>
    <w:p w:rsidR="002D1774" w:rsidRPr="001F467B" w:rsidRDefault="002D1774" w:rsidP="002D1774">
      <w:pPr>
        <w:pStyle w:val="Prrafodelista"/>
        <w:numPr>
          <w:ilvl w:val="0"/>
          <w:numId w:val="33"/>
        </w:numPr>
        <w:spacing w:after="100" w:line="240" w:lineRule="auto"/>
        <w:jc w:val="both"/>
        <w:rPr>
          <w:rFonts w:cstheme="minorHAnsi"/>
          <w:sz w:val="24"/>
          <w:szCs w:val="24"/>
        </w:rPr>
      </w:pPr>
      <w:r w:rsidRPr="001F467B">
        <w:rPr>
          <w:rFonts w:cstheme="minorHAnsi"/>
          <w:sz w:val="24"/>
          <w:szCs w:val="24"/>
        </w:rPr>
        <w:t>Higiene y Seguridad</w:t>
      </w:r>
    </w:p>
    <w:p w:rsidR="002D1774" w:rsidRPr="001F467B" w:rsidRDefault="002D1774" w:rsidP="002D1774">
      <w:pPr>
        <w:pStyle w:val="Prrafodelista"/>
        <w:numPr>
          <w:ilvl w:val="0"/>
          <w:numId w:val="33"/>
        </w:numPr>
        <w:spacing w:after="100" w:line="240" w:lineRule="auto"/>
        <w:jc w:val="both"/>
        <w:rPr>
          <w:rFonts w:cstheme="minorHAnsi"/>
          <w:sz w:val="24"/>
          <w:szCs w:val="24"/>
        </w:rPr>
      </w:pPr>
      <w:r w:rsidRPr="001F467B">
        <w:rPr>
          <w:rFonts w:cstheme="minorHAnsi"/>
          <w:sz w:val="24"/>
          <w:szCs w:val="24"/>
        </w:rPr>
        <w:t>Relaciones Sindicales</w:t>
      </w:r>
    </w:p>
    <w:p w:rsidR="002D1774" w:rsidRPr="001F467B" w:rsidRDefault="002D1774" w:rsidP="002D1774">
      <w:pPr>
        <w:spacing w:after="100" w:line="240" w:lineRule="auto"/>
        <w:jc w:val="both"/>
        <w:rPr>
          <w:rFonts w:cstheme="minorHAnsi"/>
          <w:sz w:val="24"/>
          <w:szCs w:val="24"/>
        </w:rPr>
      </w:pPr>
      <w:r w:rsidRPr="001F467B">
        <w:rPr>
          <w:rFonts w:cstheme="minorHAnsi"/>
          <w:sz w:val="24"/>
          <w:szCs w:val="24"/>
        </w:rPr>
        <w:t xml:space="preserve">En cuanto a las </w:t>
      </w:r>
      <w:r w:rsidRPr="001F467B">
        <w:rPr>
          <w:rFonts w:cstheme="minorHAnsi"/>
          <w:b/>
          <w:sz w:val="24"/>
          <w:szCs w:val="24"/>
        </w:rPr>
        <w:t>remuneraciones</w:t>
      </w:r>
      <w:r w:rsidRPr="001F467B">
        <w:rPr>
          <w:rFonts w:cstheme="minorHAnsi"/>
          <w:sz w:val="24"/>
          <w:szCs w:val="24"/>
        </w:rPr>
        <w:t xml:space="preserve"> dependen de cada organización como se llevan a cabo y representa</w:t>
      </w:r>
      <w:r w:rsidR="006D02E7">
        <w:rPr>
          <w:rFonts w:cstheme="minorHAnsi"/>
          <w:sz w:val="24"/>
          <w:szCs w:val="24"/>
        </w:rPr>
        <w:t>n un estímulo importante para los</w:t>
      </w:r>
      <w:r w:rsidRPr="001F467B">
        <w:rPr>
          <w:rFonts w:cstheme="minorHAnsi"/>
          <w:sz w:val="24"/>
          <w:szCs w:val="24"/>
        </w:rPr>
        <w:t xml:space="preserve"> empleado</w:t>
      </w:r>
      <w:r w:rsidR="006D02E7">
        <w:rPr>
          <w:rFonts w:cstheme="minorHAnsi"/>
          <w:sz w:val="24"/>
          <w:szCs w:val="24"/>
        </w:rPr>
        <w:t>s</w:t>
      </w:r>
      <w:r w:rsidRPr="001F467B">
        <w:rPr>
          <w:rFonts w:cstheme="minorHAnsi"/>
          <w:sz w:val="24"/>
          <w:szCs w:val="24"/>
        </w:rPr>
        <w:t xml:space="preserve">, puede ser fija o variable, según estudios la remuneración variable podría motivar más al personal. </w:t>
      </w:r>
    </w:p>
    <w:p w:rsidR="002D1774" w:rsidRPr="001F467B" w:rsidRDefault="002D1774" w:rsidP="002D1774">
      <w:pPr>
        <w:spacing w:after="100" w:line="240" w:lineRule="auto"/>
        <w:jc w:val="both"/>
        <w:rPr>
          <w:rFonts w:cstheme="minorHAnsi"/>
          <w:sz w:val="24"/>
          <w:szCs w:val="24"/>
        </w:rPr>
      </w:pPr>
      <w:r w:rsidRPr="001F467B">
        <w:rPr>
          <w:rFonts w:cstheme="minorHAnsi"/>
          <w:sz w:val="24"/>
          <w:szCs w:val="24"/>
        </w:rPr>
        <w:t xml:space="preserve">Las </w:t>
      </w:r>
      <w:r w:rsidRPr="001F467B">
        <w:rPr>
          <w:rFonts w:cstheme="minorHAnsi"/>
          <w:b/>
          <w:sz w:val="24"/>
          <w:szCs w:val="24"/>
        </w:rPr>
        <w:t>prestaciones sociales</w:t>
      </w:r>
      <w:r w:rsidRPr="001F467B">
        <w:rPr>
          <w:rFonts w:cstheme="minorHAnsi"/>
          <w:sz w:val="24"/>
          <w:szCs w:val="24"/>
        </w:rPr>
        <w:t xml:space="preserve"> son importantes ya que les dan mayor seguridad a los empleados, puesto que se rigen según la ley, en Chile el sistema previsional contempla:</w:t>
      </w:r>
    </w:p>
    <w:p w:rsidR="002D1774" w:rsidRPr="001F467B" w:rsidRDefault="002D1774" w:rsidP="002D1774">
      <w:pPr>
        <w:pStyle w:val="Prrafodelista"/>
        <w:numPr>
          <w:ilvl w:val="0"/>
          <w:numId w:val="34"/>
        </w:numPr>
        <w:spacing w:after="100" w:line="240" w:lineRule="auto"/>
        <w:jc w:val="both"/>
        <w:rPr>
          <w:rFonts w:cstheme="minorHAnsi"/>
          <w:sz w:val="24"/>
          <w:szCs w:val="24"/>
        </w:rPr>
      </w:pPr>
      <w:r w:rsidRPr="001F467B">
        <w:rPr>
          <w:rFonts w:cstheme="minorHAnsi"/>
          <w:sz w:val="24"/>
          <w:szCs w:val="24"/>
        </w:rPr>
        <w:t>Sistema de Pensiones, ante las contingencias de vejez, invalidez y muerte.</w:t>
      </w:r>
    </w:p>
    <w:p w:rsidR="002D1774" w:rsidRPr="001F467B" w:rsidRDefault="002D1774" w:rsidP="002D1774">
      <w:pPr>
        <w:pStyle w:val="Prrafodelista"/>
        <w:numPr>
          <w:ilvl w:val="0"/>
          <w:numId w:val="34"/>
        </w:numPr>
        <w:spacing w:after="100" w:line="240" w:lineRule="auto"/>
        <w:jc w:val="both"/>
        <w:rPr>
          <w:rFonts w:cstheme="minorHAnsi"/>
          <w:sz w:val="24"/>
          <w:szCs w:val="24"/>
        </w:rPr>
      </w:pPr>
      <w:r w:rsidRPr="001F467B">
        <w:rPr>
          <w:rFonts w:cstheme="minorHAnsi"/>
          <w:sz w:val="24"/>
          <w:szCs w:val="24"/>
        </w:rPr>
        <w:t>Sistema de Salud, ante las contingencias de enfermedad y el embarazo.</w:t>
      </w:r>
    </w:p>
    <w:p w:rsidR="002D1774" w:rsidRPr="001F467B" w:rsidRDefault="002D1774" w:rsidP="002D1774">
      <w:pPr>
        <w:pStyle w:val="Prrafodelista"/>
        <w:numPr>
          <w:ilvl w:val="0"/>
          <w:numId w:val="34"/>
        </w:numPr>
        <w:spacing w:after="100" w:line="240" w:lineRule="auto"/>
        <w:jc w:val="both"/>
        <w:rPr>
          <w:rFonts w:cstheme="minorHAnsi"/>
          <w:sz w:val="24"/>
          <w:szCs w:val="24"/>
        </w:rPr>
      </w:pPr>
      <w:r w:rsidRPr="001F467B">
        <w:rPr>
          <w:rFonts w:cstheme="minorHAnsi"/>
          <w:sz w:val="24"/>
          <w:szCs w:val="24"/>
        </w:rPr>
        <w:t>Seguro de Accidentes del Trabajo y Enfermedades Profesionales, ante la seguridad y salud en el trabajo.</w:t>
      </w:r>
    </w:p>
    <w:p w:rsidR="002D1774" w:rsidRPr="001F467B" w:rsidRDefault="002D1774" w:rsidP="002D1774">
      <w:pPr>
        <w:pStyle w:val="Prrafodelista"/>
        <w:numPr>
          <w:ilvl w:val="0"/>
          <w:numId w:val="34"/>
        </w:numPr>
        <w:spacing w:after="100" w:line="240" w:lineRule="auto"/>
        <w:jc w:val="both"/>
        <w:rPr>
          <w:rFonts w:cstheme="minorHAnsi"/>
          <w:sz w:val="24"/>
          <w:szCs w:val="24"/>
        </w:rPr>
      </w:pPr>
      <w:r w:rsidRPr="001F467B">
        <w:rPr>
          <w:rFonts w:cstheme="minorHAnsi"/>
          <w:sz w:val="24"/>
          <w:szCs w:val="24"/>
        </w:rPr>
        <w:t>Seguro de Cesantía, ante la contingencia de desempleo.</w:t>
      </w:r>
    </w:p>
    <w:p w:rsidR="002D1774" w:rsidRPr="001F467B" w:rsidRDefault="0072458B" w:rsidP="002D1774">
      <w:pPr>
        <w:spacing w:after="100" w:line="240" w:lineRule="auto"/>
        <w:jc w:val="both"/>
        <w:rPr>
          <w:rFonts w:cstheme="minorHAnsi"/>
          <w:sz w:val="24"/>
          <w:szCs w:val="24"/>
        </w:rPr>
      </w:pPr>
      <w:r w:rsidRPr="001F467B">
        <w:rPr>
          <w:rFonts w:cstheme="minorHAnsi"/>
          <w:sz w:val="24"/>
          <w:szCs w:val="24"/>
        </w:rPr>
        <w:t>Además las organizaciones pueden optar por afiliarse a una Caja de Compensación de Asignación Familiar, la que administra las prestaciones de seguridad social (las prestaciones legales y las prestaciones de bienestar social).</w:t>
      </w:r>
    </w:p>
    <w:p w:rsidR="00B9472F" w:rsidRPr="001F467B" w:rsidRDefault="00B9472F" w:rsidP="002D1774">
      <w:pPr>
        <w:spacing w:after="100" w:line="240" w:lineRule="auto"/>
        <w:jc w:val="both"/>
        <w:rPr>
          <w:rFonts w:cstheme="minorHAnsi"/>
          <w:sz w:val="24"/>
          <w:szCs w:val="24"/>
        </w:rPr>
      </w:pPr>
      <w:r w:rsidRPr="001F467B">
        <w:rPr>
          <w:rFonts w:cstheme="minorHAnsi"/>
          <w:sz w:val="24"/>
          <w:szCs w:val="24"/>
        </w:rPr>
        <w:t xml:space="preserve">La </w:t>
      </w:r>
      <w:r w:rsidRPr="001F467B">
        <w:rPr>
          <w:rFonts w:cstheme="minorHAnsi"/>
          <w:b/>
          <w:sz w:val="24"/>
          <w:szCs w:val="24"/>
        </w:rPr>
        <w:t>Higiene y Seguridad</w:t>
      </w:r>
      <w:r w:rsidRPr="001F467B">
        <w:rPr>
          <w:rFonts w:cstheme="minorHAnsi"/>
          <w:sz w:val="24"/>
          <w:szCs w:val="24"/>
        </w:rPr>
        <w:t xml:space="preserve"> son pilares fundamentales en una organización, aportan al bienestar del Clima Laboral y debe ser parte del reglamento interno, el cual es de carácter obligatorio según el Código del trabajo. </w:t>
      </w:r>
      <w:r w:rsidR="006145A3" w:rsidRPr="001F467B">
        <w:rPr>
          <w:rFonts w:cstheme="minorHAnsi"/>
          <w:sz w:val="24"/>
          <w:szCs w:val="24"/>
        </w:rPr>
        <w:t xml:space="preserve">La organización se puede afiliar con el Instituto de Seguridad Laboral ISL o con alguna mutualidad como ACHS, IST o mutual CChC. </w:t>
      </w:r>
    </w:p>
    <w:p w:rsidR="006145A3" w:rsidRPr="001F467B" w:rsidRDefault="002B6E10" w:rsidP="002D1774">
      <w:pPr>
        <w:spacing w:after="100" w:line="240" w:lineRule="auto"/>
        <w:jc w:val="both"/>
        <w:rPr>
          <w:rFonts w:cstheme="minorHAnsi"/>
          <w:sz w:val="24"/>
          <w:szCs w:val="24"/>
        </w:rPr>
      </w:pPr>
      <w:r w:rsidRPr="001F467B">
        <w:rPr>
          <w:rFonts w:cstheme="minorHAnsi"/>
          <w:sz w:val="24"/>
          <w:szCs w:val="24"/>
        </w:rPr>
        <w:t xml:space="preserve">Las </w:t>
      </w:r>
      <w:r w:rsidRPr="001F467B">
        <w:rPr>
          <w:rFonts w:cstheme="minorHAnsi"/>
          <w:b/>
          <w:sz w:val="24"/>
          <w:szCs w:val="24"/>
        </w:rPr>
        <w:t>organizaciones Sindicales</w:t>
      </w:r>
      <w:r w:rsidRPr="001F467B">
        <w:rPr>
          <w:rFonts w:cstheme="minorHAnsi"/>
          <w:sz w:val="24"/>
          <w:szCs w:val="24"/>
        </w:rPr>
        <w:t xml:space="preserve"> nacen a raíz de la libertad de asociación y el derecho de los trabajadores a organizarse, está consagrados en la Constitución política de Estado y Código del trabajo; representar a los afiliados en las diversas instancias de la negociación colectiva, velan por el cumplimiento de las leyes del trabajo, prestan ayuda a los trabajadores en diferentes instancias. Los Sindicatos no se encuentran en todas las organizaciones o empresas, solo aquellas que por voluntad de sus trabajadores se han constituido. </w:t>
      </w:r>
    </w:p>
    <w:p w:rsidR="001F467B" w:rsidRPr="001F467B" w:rsidRDefault="001F467B" w:rsidP="002D1774">
      <w:pPr>
        <w:spacing w:after="100" w:line="240" w:lineRule="auto"/>
        <w:jc w:val="both"/>
        <w:rPr>
          <w:rFonts w:cstheme="minorHAnsi"/>
          <w:sz w:val="24"/>
          <w:szCs w:val="24"/>
        </w:rPr>
      </w:pPr>
      <w:r w:rsidRPr="001F467B">
        <w:rPr>
          <w:rFonts w:cstheme="minorHAnsi"/>
          <w:sz w:val="24"/>
          <w:szCs w:val="24"/>
        </w:rPr>
        <w:lastRenderedPageBreak/>
        <w:t>A este Sistema de Retención del personal, podemos incluir el Clima laboral (u organizacional)</w:t>
      </w:r>
      <w:r>
        <w:rPr>
          <w:rFonts w:cstheme="minorHAnsi"/>
          <w:sz w:val="24"/>
          <w:szCs w:val="24"/>
        </w:rPr>
        <w:t xml:space="preserve"> ya que</w:t>
      </w:r>
      <w:r w:rsidRPr="001F467B">
        <w:rPr>
          <w:rFonts w:cstheme="minorHAnsi"/>
          <w:sz w:val="24"/>
          <w:szCs w:val="24"/>
        </w:rPr>
        <w:t xml:space="preserve"> es un factor que influye en</w:t>
      </w:r>
      <w:r>
        <w:rPr>
          <w:rFonts w:cstheme="minorHAnsi"/>
          <w:sz w:val="24"/>
          <w:szCs w:val="24"/>
        </w:rPr>
        <w:t xml:space="preserve"> la permanencia de un empleado</w:t>
      </w:r>
      <w:r w:rsidRPr="001F467B">
        <w:rPr>
          <w:rFonts w:cstheme="minorHAnsi"/>
          <w:sz w:val="24"/>
          <w:szCs w:val="24"/>
        </w:rPr>
        <w:t xml:space="preserve"> en su lugar de trabajo.</w:t>
      </w:r>
      <w:r>
        <w:rPr>
          <w:rFonts w:cstheme="minorHAnsi"/>
          <w:sz w:val="24"/>
          <w:szCs w:val="24"/>
        </w:rPr>
        <w:t xml:space="preserve"> </w:t>
      </w:r>
      <w:r w:rsidR="002202AF">
        <w:rPr>
          <w:rFonts w:cstheme="minorHAnsi"/>
          <w:sz w:val="24"/>
          <w:szCs w:val="24"/>
        </w:rPr>
        <w:t xml:space="preserve">Un buen clima laboral brinda bienestar a quienes participan de éste, al contrario un mal clima laboral puede tener como consecuencia ausentismo, rotación de personal y desmotivación por parte del equipo. </w:t>
      </w:r>
    </w:p>
    <w:p w:rsidR="001F467B" w:rsidRPr="001F467B" w:rsidRDefault="001F467B" w:rsidP="002D1774">
      <w:pPr>
        <w:spacing w:after="100" w:line="240" w:lineRule="auto"/>
        <w:jc w:val="both"/>
        <w:rPr>
          <w:rFonts w:cstheme="minorHAnsi"/>
          <w:b/>
          <w:sz w:val="24"/>
          <w:szCs w:val="24"/>
        </w:rPr>
      </w:pPr>
      <w:r w:rsidRPr="001F467B">
        <w:rPr>
          <w:rFonts w:cstheme="minorHAnsi"/>
          <w:b/>
          <w:sz w:val="24"/>
          <w:szCs w:val="24"/>
        </w:rPr>
        <w:t>CLIMA LABORAL Y SU RELACIÓN CON LA PRODUCTIVIDAD</w:t>
      </w:r>
    </w:p>
    <w:p w:rsidR="001F467B" w:rsidRPr="001F467B" w:rsidRDefault="001F467B" w:rsidP="001F467B">
      <w:pPr>
        <w:spacing w:after="100" w:line="240" w:lineRule="auto"/>
        <w:jc w:val="both"/>
        <w:rPr>
          <w:rFonts w:cstheme="minorHAnsi"/>
          <w:sz w:val="24"/>
          <w:szCs w:val="24"/>
        </w:rPr>
      </w:pPr>
      <w:r w:rsidRPr="001F467B">
        <w:rPr>
          <w:rFonts w:cstheme="minorHAnsi"/>
          <w:sz w:val="24"/>
          <w:szCs w:val="24"/>
        </w:rPr>
        <w:t>En primer lugar, para lograr mejoras a largo plazo en la productividad, es indispensable mejorar la calidad del entorno laboral. Si se piensa a corto plazo, una administración autocrática no puede mantener progresos significativos en los niveles de productividad porque el deterioro en el entorno laboral lleva no solamente a mayores niveles de ausentismo, tasas de rotación y renuncias, sino también a la lentitud, el desgano y la indiferencia, el personal se retira psicológicamente de sus labores y predomina la actitud de cumplir exactamente con el mínimo requerido.</w:t>
      </w:r>
    </w:p>
    <w:p w:rsidR="001F467B" w:rsidRPr="001F467B" w:rsidRDefault="001F467B" w:rsidP="001F467B">
      <w:pPr>
        <w:spacing w:after="100" w:line="240" w:lineRule="auto"/>
        <w:jc w:val="both"/>
        <w:rPr>
          <w:rFonts w:cstheme="minorHAnsi"/>
          <w:sz w:val="24"/>
          <w:szCs w:val="24"/>
        </w:rPr>
      </w:pPr>
      <w:r w:rsidRPr="001F467B">
        <w:rPr>
          <w:rFonts w:cstheme="minorHAnsi"/>
          <w:sz w:val="24"/>
          <w:szCs w:val="24"/>
        </w:rPr>
        <w:t>Cuando los dirigentes de una organización descubren que sus integrantes desean contribuir al éxito común y se empeñan en buscar y utilizar métodos que permitan esa contribución, lo más probable es que se obtengan mejores decisiones, más altas tasas de productividad y una calidad muy superior del entorno laboral.</w:t>
      </w:r>
    </w:p>
    <w:p w:rsidR="00261FDE" w:rsidRDefault="002202AF" w:rsidP="008A7175">
      <w:pPr>
        <w:spacing w:after="100" w:line="240" w:lineRule="auto"/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CUESTIONARIO</w:t>
      </w:r>
      <w:r w:rsidR="00261FDE">
        <w:rPr>
          <w:rFonts w:cstheme="minorHAnsi"/>
          <w:b/>
          <w:sz w:val="24"/>
          <w:szCs w:val="24"/>
        </w:rPr>
        <w:t xml:space="preserve"> (25 </w:t>
      </w:r>
      <w:proofErr w:type="spellStart"/>
      <w:r w:rsidR="00261FDE">
        <w:rPr>
          <w:rFonts w:cstheme="minorHAnsi"/>
          <w:b/>
          <w:sz w:val="24"/>
          <w:szCs w:val="24"/>
        </w:rPr>
        <w:t>ptos</w:t>
      </w:r>
      <w:proofErr w:type="spellEnd"/>
      <w:r w:rsidR="00261FDE">
        <w:rPr>
          <w:rFonts w:cstheme="minorHAnsi"/>
          <w:b/>
          <w:sz w:val="24"/>
          <w:szCs w:val="24"/>
        </w:rPr>
        <w:t>)</w:t>
      </w:r>
    </w:p>
    <w:p w:rsidR="002202AF" w:rsidRDefault="002202AF" w:rsidP="002202AF">
      <w:pPr>
        <w:pStyle w:val="Prrafodelista"/>
        <w:numPr>
          <w:ilvl w:val="0"/>
          <w:numId w:val="35"/>
        </w:numPr>
        <w:spacing w:after="100"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Explique cuál es la importancia de retener al personal dentro de una determinada organización. (3 </w:t>
      </w:r>
      <w:proofErr w:type="spellStart"/>
      <w:r>
        <w:rPr>
          <w:rFonts w:cstheme="minorHAnsi"/>
          <w:sz w:val="24"/>
          <w:szCs w:val="24"/>
        </w:rPr>
        <w:t>ptos</w:t>
      </w:r>
      <w:proofErr w:type="spellEnd"/>
      <w:r>
        <w:rPr>
          <w:rFonts w:cstheme="minorHAnsi"/>
          <w:sz w:val="24"/>
          <w:szCs w:val="24"/>
        </w:rPr>
        <w:t>) (3 líneas de escritura mínimo)</w:t>
      </w:r>
    </w:p>
    <w:p w:rsidR="002202AF" w:rsidRDefault="002202AF" w:rsidP="002202AF">
      <w:pPr>
        <w:pStyle w:val="Prrafodelista"/>
        <w:numPr>
          <w:ilvl w:val="0"/>
          <w:numId w:val="35"/>
        </w:numPr>
        <w:spacing w:after="100"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Indique cuáles son los aspectos que integran un Sistema de Retención. (4 </w:t>
      </w:r>
      <w:proofErr w:type="spellStart"/>
      <w:r>
        <w:rPr>
          <w:rFonts w:cstheme="minorHAnsi"/>
          <w:sz w:val="24"/>
          <w:szCs w:val="24"/>
        </w:rPr>
        <w:t>ptos</w:t>
      </w:r>
      <w:proofErr w:type="spellEnd"/>
      <w:r w:rsidR="00D7645A">
        <w:rPr>
          <w:rFonts w:cstheme="minorHAnsi"/>
          <w:sz w:val="24"/>
          <w:szCs w:val="24"/>
        </w:rPr>
        <w:t xml:space="preserve"> total)(</w:t>
      </w:r>
      <w:r>
        <w:rPr>
          <w:rFonts w:cstheme="minorHAnsi"/>
          <w:sz w:val="24"/>
          <w:szCs w:val="24"/>
        </w:rPr>
        <w:t xml:space="preserve"> 1 </w:t>
      </w:r>
      <w:proofErr w:type="spellStart"/>
      <w:r>
        <w:rPr>
          <w:rFonts w:cstheme="minorHAnsi"/>
          <w:sz w:val="24"/>
          <w:szCs w:val="24"/>
        </w:rPr>
        <w:t>pto</w:t>
      </w:r>
      <w:proofErr w:type="spellEnd"/>
      <w:r>
        <w:rPr>
          <w:rFonts w:cstheme="minorHAnsi"/>
          <w:sz w:val="24"/>
          <w:szCs w:val="24"/>
        </w:rPr>
        <w:t xml:space="preserve"> c/u)</w:t>
      </w:r>
    </w:p>
    <w:p w:rsidR="00D7645A" w:rsidRDefault="00D7645A" w:rsidP="002202AF">
      <w:pPr>
        <w:pStyle w:val="Prrafodelista"/>
        <w:numPr>
          <w:ilvl w:val="0"/>
          <w:numId w:val="35"/>
        </w:numPr>
        <w:spacing w:after="100"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Investigue cuales son las Cajas de Compensación de Asignaci</w:t>
      </w:r>
      <w:r w:rsidR="00261FDE">
        <w:rPr>
          <w:rFonts w:cstheme="minorHAnsi"/>
          <w:sz w:val="24"/>
          <w:szCs w:val="24"/>
        </w:rPr>
        <w:t>ón Familiar</w:t>
      </w:r>
      <w:r>
        <w:rPr>
          <w:rFonts w:cstheme="minorHAnsi"/>
          <w:sz w:val="24"/>
          <w:szCs w:val="24"/>
        </w:rPr>
        <w:t xml:space="preserve"> que actualmente participan en el sistema chileno y describa las prestaciones que administran. (5 </w:t>
      </w:r>
      <w:proofErr w:type="spellStart"/>
      <w:r>
        <w:rPr>
          <w:rFonts w:cstheme="minorHAnsi"/>
          <w:sz w:val="24"/>
          <w:szCs w:val="24"/>
        </w:rPr>
        <w:t>ptos</w:t>
      </w:r>
      <w:proofErr w:type="spellEnd"/>
      <w:r>
        <w:rPr>
          <w:rFonts w:cstheme="minorHAnsi"/>
          <w:sz w:val="24"/>
          <w:szCs w:val="24"/>
        </w:rPr>
        <w:t xml:space="preserve"> total) (2 </w:t>
      </w:r>
      <w:proofErr w:type="spellStart"/>
      <w:r>
        <w:rPr>
          <w:rFonts w:cstheme="minorHAnsi"/>
          <w:sz w:val="24"/>
          <w:szCs w:val="24"/>
        </w:rPr>
        <w:t>ptos</w:t>
      </w:r>
      <w:proofErr w:type="spellEnd"/>
      <w:r>
        <w:rPr>
          <w:rFonts w:cstheme="minorHAnsi"/>
          <w:sz w:val="24"/>
          <w:szCs w:val="24"/>
        </w:rPr>
        <w:t xml:space="preserve"> por nombrar las CCAF y 3 </w:t>
      </w:r>
      <w:proofErr w:type="spellStart"/>
      <w:r>
        <w:rPr>
          <w:rFonts w:cstheme="minorHAnsi"/>
          <w:sz w:val="24"/>
          <w:szCs w:val="24"/>
        </w:rPr>
        <w:t>ptos</w:t>
      </w:r>
      <w:proofErr w:type="spellEnd"/>
      <w:r>
        <w:rPr>
          <w:rFonts w:cstheme="minorHAnsi"/>
          <w:sz w:val="24"/>
          <w:szCs w:val="24"/>
        </w:rPr>
        <w:t xml:space="preserve"> por describir las prestaciones que administran)</w:t>
      </w:r>
    </w:p>
    <w:p w:rsidR="002202AF" w:rsidRDefault="002202AF" w:rsidP="002202AF">
      <w:pPr>
        <w:pStyle w:val="Prrafodelista"/>
        <w:numPr>
          <w:ilvl w:val="0"/>
          <w:numId w:val="35"/>
        </w:numPr>
        <w:spacing w:after="100"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Investigue y describa qué es el instituto de Seguridad Laboral y mencione a qué ministerio pertenece</w:t>
      </w:r>
      <w:r w:rsidR="00D7645A">
        <w:rPr>
          <w:rFonts w:cstheme="minorHAnsi"/>
          <w:sz w:val="24"/>
          <w:szCs w:val="24"/>
        </w:rPr>
        <w:t xml:space="preserve">. (4 </w:t>
      </w:r>
      <w:proofErr w:type="spellStart"/>
      <w:r w:rsidR="00D7645A">
        <w:rPr>
          <w:rFonts w:cstheme="minorHAnsi"/>
          <w:sz w:val="24"/>
          <w:szCs w:val="24"/>
        </w:rPr>
        <w:t>ptos</w:t>
      </w:r>
      <w:proofErr w:type="spellEnd"/>
      <w:r w:rsidR="00D7645A">
        <w:rPr>
          <w:rFonts w:cstheme="minorHAnsi"/>
          <w:sz w:val="24"/>
          <w:szCs w:val="24"/>
        </w:rPr>
        <w:t>) (4 líneas de escritura mínimo)</w:t>
      </w:r>
    </w:p>
    <w:p w:rsidR="00D7645A" w:rsidRDefault="00D7645A" w:rsidP="002202AF">
      <w:pPr>
        <w:pStyle w:val="Prrafodelista"/>
        <w:numPr>
          <w:ilvl w:val="0"/>
          <w:numId w:val="35"/>
        </w:numPr>
        <w:spacing w:after="100"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Identifique cuáles son las mutuales de seguridad que operan en Chile. (3 </w:t>
      </w:r>
      <w:proofErr w:type="spellStart"/>
      <w:r>
        <w:rPr>
          <w:rFonts w:cstheme="minorHAnsi"/>
          <w:sz w:val="24"/>
          <w:szCs w:val="24"/>
        </w:rPr>
        <w:t>ptos</w:t>
      </w:r>
      <w:proofErr w:type="spellEnd"/>
      <w:r>
        <w:rPr>
          <w:rFonts w:cstheme="minorHAnsi"/>
          <w:sz w:val="24"/>
          <w:szCs w:val="24"/>
        </w:rPr>
        <w:t xml:space="preserve"> total) (1 </w:t>
      </w:r>
      <w:proofErr w:type="spellStart"/>
      <w:r>
        <w:rPr>
          <w:rFonts w:cstheme="minorHAnsi"/>
          <w:sz w:val="24"/>
          <w:szCs w:val="24"/>
        </w:rPr>
        <w:t>pto</w:t>
      </w:r>
      <w:proofErr w:type="spellEnd"/>
      <w:r>
        <w:rPr>
          <w:rFonts w:cstheme="minorHAnsi"/>
          <w:sz w:val="24"/>
          <w:szCs w:val="24"/>
        </w:rPr>
        <w:t xml:space="preserve"> c/u)</w:t>
      </w:r>
    </w:p>
    <w:p w:rsidR="00D7645A" w:rsidRDefault="00D7645A" w:rsidP="002202AF">
      <w:pPr>
        <w:pStyle w:val="Prrafodelista"/>
        <w:numPr>
          <w:ilvl w:val="0"/>
          <w:numId w:val="35"/>
        </w:numPr>
        <w:spacing w:after="100"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Investigue y describa tres fines de los sindicatos que le parezcan más relevantes. </w:t>
      </w:r>
      <w:r w:rsidR="00261FDE">
        <w:rPr>
          <w:rFonts w:cstheme="minorHAnsi"/>
          <w:sz w:val="24"/>
          <w:szCs w:val="24"/>
        </w:rPr>
        <w:t xml:space="preserve">(6 </w:t>
      </w:r>
      <w:proofErr w:type="spellStart"/>
      <w:r w:rsidR="00261FDE">
        <w:rPr>
          <w:rFonts w:cstheme="minorHAnsi"/>
          <w:sz w:val="24"/>
          <w:szCs w:val="24"/>
        </w:rPr>
        <w:t>ptos</w:t>
      </w:r>
      <w:proofErr w:type="spellEnd"/>
      <w:r w:rsidR="00261FDE">
        <w:rPr>
          <w:rFonts w:cstheme="minorHAnsi"/>
          <w:sz w:val="24"/>
          <w:szCs w:val="24"/>
        </w:rPr>
        <w:t xml:space="preserve"> total) (2 </w:t>
      </w:r>
      <w:proofErr w:type="spellStart"/>
      <w:r w:rsidR="00261FDE">
        <w:rPr>
          <w:rFonts w:cstheme="minorHAnsi"/>
          <w:sz w:val="24"/>
          <w:szCs w:val="24"/>
        </w:rPr>
        <w:t>ptos</w:t>
      </w:r>
      <w:proofErr w:type="spellEnd"/>
      <w:r w:rsidR="00261FDE">
        <w:rPr>
          <w:rFonts w:cstheme="minorHAnsi"/>
          <w:sz w:val="24"/>
          <w:szCs w:val="24"/>
        </w:rPr>
        <w:t xml:space="preserve"> c/u)</w:t>
      </w:r>
    </w:p>
    <w:p w:rsidR="00261FDE" w:rsidRDefault="00261FDE" w:rsidP="00261FDE">
      <w:pPr>
        <w:spacing w:after="100" w:line="240" w:lineRule="auto"/>
        <w:jc w:val="both"/>
        <w:rPr>
          <w:rFonts w:cstheme="minorHAnsi"/>
          <w:sz w:val="24"/>
          <w:szCs w:val="24"/>
        </w:rPr>
      </w:pPr>
    </w:p>
    <w:p w:rsidR="00261FDE" w:rsidRDefault="00261FDE" w:rsidP="00261FDE">
      <w:pPr>
        <w:spacing w:after="100"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Observaciones: Para realizar la investigación solicitada en el cuestionario utilice los siguientes links</w:t>
      </w:r>
    </w:p>
    <w:p w:rsidR="00261FDE" w:rsidRDefault="004751C8" w:rsidP="00261FDE">
      <w:pPr>
        <w:spacing w:after="100" w:line="240" w:lineRule="auto"/>
        <w:jc w:val="both"/>
        <w:rPr>
          <w:rFonts w:cstheme="minorHAnsi"/>
          <w:sz w:val="24"/>
          <w:szCs w:val="24"/>
        </w:rPr>
      </w:pPr>
      <w:hyperlink r:id="rId8" w:anchor="presentacion" w:history="1">
        <w:r w:rsidR="00261FDE" w:rsidRPr="00261FDE">
          <w:rPr>
            <w:rStyle w:val="Hipervnculo"/>
            <w:rFonts w:cstheme="minorHAnsi"/>
            <w:sz w:val="24"/>
            <w:szCs w:val="24"/>
          </w:rPr>
          <w:t>https://www.suseso.cl/606/w3-propertyvalue-34003.html#presentacion</w:t>
        </w:r>
      </w:hyperlink>
    </w:p>
    <w:p w:rsidR="00261FDE" w:rsidRDefault="004751C8" w:rsidP="00261FDE">
      <w:pPr>
        <w:spacing w:after="100" w:line="240" w:lineRule="auto"/>
        <w:jc w:val="both"/>
        <w:rPr>
          <w:rFonts w:cstheme="minorHAnsi"/>
          <w:sz w:val="24"/>
          <w:szCs w:val="24"/>
        </w:rPr>
      </w:pPr>
      <w:hyperlink r:id="rId9" w:history="1">
        <w:r w:rsidR="00261FDE" w:rsidRPr="00261FDE">
          <w:rPr>
            <w:rStyle w:val="Hipervnculo"/>
            <w:rFonts w:cstheme="minorHAnsi"/>
            <w:sz w:val="24"/>
            <w:szCs w:val="24"/>
          </w:rPr>
          <w:t>https://www.dt.gob.cl/portal/1626/w3-article-99712.html</w:t>
        </w:r>
      </w:hyperlink>
    </w:p>
    <w:p w:rsidR="00261FDE" w:rsidRDefault="004751C8" w:rsidP="00261FDE">
      <w:pPr>
        <w:spacing w:after="100" w:line="240" w:lineRule="auto"/>
        <w:jc w:val="both"/>
        <w:rPr>
          <w:rFonts w:cstheme="minorHAnsi"/>
          <w:sz w:val="24"/>
          <w:szCs w:val="24"/>
        </w:rPr>
      </w:pPr>
      <w:hyperlink r:id="rId10" w:history="1">
        <w:r w:rsidR="00261FDE" w:rsidRPr="00261FDE">
          <w:rPr>
            <w:rStyle w:val="Hipervnculo"/>
            <w:rFonts w:cstheme="minorHAnsi"/>
            <w:sz w:val="24"/>
            <w:szCs w:val="24"/>
          </w:rPr>
          <w:t>https://www.isl.gob.cl/acerca-del-instituto-de-seguridad-laboral/</w:t>
        </w:r>
      </w:hyperlink>
    </w:p>
    <w:p w:rsidR="00261FDE" w:rsidRPr="00261FDE" w:rsidRDefault="004751C8" w:rsidP="00261FDE">
      <w:pPr>
        <w:spacing w:after="100" w:line="240" w:lineRule="auto"/>
        <w:jc w:val="both"/>
        <w:rPr>
          <w:rFonts w:cstheme="minorHAnsi"/>
          <w:sz w:val="24"/>
          <w:szCs w:val="24"/>
        </w:rPr>
      </w:pPr>
      <w:hyperlink r:id="rId11" w:anchor="presentacion" w:history="1">
        <w:r w:rsidR="00261FDE" w:rsidRPr="00261FDE">
          <w:rPr>
            <w:rStyle w:val="Hipervnculo"/>
            <w:rFonts w:cstheme="minorHAnsi"/>
            <w:sz w:val="24"/>
            <w:szCs w:val="24"/>
          </w:rPr>
          <w:t>https://www.suseso.cl/606/w3-propertyvalue-34004.html#presentacion</w:t>
        </w:r>
      </w:hyperlink>
    </w:p>
    <w:sectPr w:rsidR="00261FDE" w:rsidRPr="00261FDE" w:rsidSect="002A6A95">
      <w:headerReference w:type="default" r:id="rId12"/>
      <w:footerReference w:type="default" r:id="rId13"/>
      <w:pgSz w:w="12242" w:h="18711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6385D" w:rsidRDefault="0086385D" w:rsidP="00D90800">
      <w:pPr>
        <w:spacing w:after="0" w:line="240" w:lineRule="auto"/>
      </w:pPr>
      <w:r>
        <w:separator/>
      </w:r>
    </w:p>
  </w:endnote>
  <w:endnote w:type="continuationSeparator" w:id="0">
    <w:p w:rsidR="0086385D" w:rsidRDefault="0086385D" w:rsidP="00D908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67717532"/>
      <w:docPartObj>
        <w:docPartGallery w:val="Page Numbers (Bottom of Page)"/>
        <w:docPartUnique/>
      </w:docPartObj>
    </w:sdtPr>
    <w:sdtEndPr/>
    <w:sdtContent>
      <w:p w:rsidR="002A6A95" w:rsidRDefault="002A6A95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02E7" w:rsidRPr="006D02E7">
          <w:rPr>
            <w:noProof/>
            <w:lang w:val="es-ES"/>
          </w:rPr>
          <w:t>2</w:t>
        </w:r>
        <w:r>
          <w:fldChar w:fldCharType="end"/>
        </w:r>
      </w:p>
    </w:sdtContent>
  </w:sdt>
  <w:p w:rsidR="002A6A95" w:rsidRDefault="002A6A9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6385D" w:rsidRDefault="0086385D" w:rsidP="00D90800">
      <w:pPr>
        <w:spacing w:after="0" w:line="240" w:lineRule="auto"/>
      </w:pPr>
      <w:r>
        <w:separator/>
      </w:r>
    </w:p>
  </w:footnote>
  <w:footnote w:type="continuationSeparator" w:id="0">
    <w:p w:rsidR="0086385D" w:rsidRDefault="0086385D" w:rsidP="00D908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0800" w:rsidRDefault="008227F5">
    <w:pPr>
      <w:pStyle w:val="Encabezado"/>
    </w:pPr>
    <w:r>
      <w:t>Desarrollo y Bienestar de Personal</w:t>
    </w:r>
    <w:r w:rsidR="005437D5">
      <w:t>, Cuarto E</w:t>
    </w:r>
    <w:r w:rsidR="004751C8">
      <w:tab/>
    </w:r>
    <w:r w:rsidR="004751C8">
      <w:tab/>
      <w:t>JUNIO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81FC3"/>
    <w:multiLevelType w:val="hybridMultilevel"/>
    <w:tmpl w:val="76C00014"/>
    <w:lvl w:ilvl="0" w:tplc="37922CD8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8E003D"/>
    <w:multiLevelType w:val="hybridMultilevel"/>
    <w:tmpl w:val="7EB66C5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5E1965"/>
    <w:multiLevelType w:val="hybridMultilevel"/>
    <w:tmpl w:val="DF2EAC18"/>
    <w:lvl w:ilvl="0" w:tplc="9C446F3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6A2608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DE6150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93EA49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AB412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786B1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C341A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BFCA20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E1ED0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07CD0324"/>
    <w:multiLevelType w:val="hybridMultilevel"/>
    <w:tmpl w:val="60D2F782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3A2F39"/>
    <w:multiLevelType w:val="hybridMultilevel"/>
    <w:tmpl w:val="8EE20452"/>
    <w:lvl w:ilvl="0" w:tplc="02CA690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FD4B50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B0687E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760E66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2828F5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8D4265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B7E6AA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BE486B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67A750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0D903D0"/>
    <w:multiLevelType w:val="hybridMultilevel"/>
    <w:tmpl w:val="FDDC894C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050B48"/>
    <w:multiLevelType w:val="hybridMultilevel"/>
    <w:tmpl w:val="B588A8A2"/>
    <w:lvl w:ilvl="0" w:tplc="3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272428"/>
    <w:multiLevelType w:val="hybridMultilevel"/>
    <w:tmpl w:val="A828B47C"/>
    <w:lvl w:ilvl="0" w:tplc="70F4E13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B342A35E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6025C2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1FA0A92A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33DA8C94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71AAEA86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DA0A50A4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28D82966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7C38FBC2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94E7358"/>
    <w:multiLevelType w:val="hybridMultilevel"/>
    <w:tmpl w:val="AA481F4A"/>
    <w:lvl w:ilvl="0" w:tplc="C8F63C4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3ED2745A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AB6A12A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48E27924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EDF8F50C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63949DCC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05ECA422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57549ED2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5CF49088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C855562"/>
    <w:multiLevelType w:val="hybridMultilevel"/>
    <w:tmpl w:val="935A66DA"/>
    <w:lvl w:ilvl="0" w:tplc="15FE34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1A0C42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DCB2F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71034B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776391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6981A3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3FE0D2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5A00A3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9604B0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CC609E3"/>
    <w:multiLevelType w:val="hybridMultilevel"/>
    <w:tmpl w:val="B3CE9738"/>
    <w:lvl w:ilvl="0" w:tplc="B90A4B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F0278C"/>
    <w:multiLevelType w:val="hybridMultilevel"/>
    <w:tmpl w:val="5C4E947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EB4D0C"/>
    <w:multiLevelType w:val="hybridMultilevel"/>
    <w:tmpl w:val="0790625C"/>
    <w:lvl w:ilvl="0" w:tplc="52D89FF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9821FD"/>
    <w:multiLevelType w:val="hybridMultilevel"/>
    <w:tmpl w:val="5BE49C68"/>
    <w:lvl w:ilvl="0" w:tplc="AA224B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4A8809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2DAF6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8FE8B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69AD8D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4674C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5243E1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0C0F2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C4A5E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279D607F"/>
    <w:multiLevelType w:val="hybridMultilevel"/>
    <w:tmpl w:val="117C333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40A001B">
      <w:start w:val="1"/>
      <w:numFmt w:val="lowerRoman"/>
      <w:lvlText w:val="%2."/>
      <w:lvlJc w:val="right"/>
      <w:pPr>
        <w:ind w:left="1440" w:hanging="360"/>
      </w:pPr>
    </w:lvl>
    <w:lvl w:ilvl="2" w:tplc="16A288AC">
      <w:start w:val="1"/>
      <w:numFmt w:val="decimal"/>
      <w:lvlText w:val="%3."/>
      <w:lvlJc w:val="left"/>
      <w:pPr>
        <w:ind w:left="2340" w:hanging="360"/>
      </w:pPr>
      <w:rPr>
        <w:rFonts w:hint="default"/>
        <w:b/>
      </w:rPr>
    </w:lvl>
    <w:lvl w:ilvl="3" w:tplc="C0B43592">
      <w:start w:val="1"/>
      <w:numFmt w:val="decimal"/>
      <w:lvlText w:val="%4-"/>
      <w:lvlJc w:val="left"/>
      <w:pPr>
        <w:ind w:left="2880" w:hanging="360"/>
      </w:pPr>
      <w:rPr>
        <w:rFonts w:hint="default"/>
        <w:b/>
      </w:r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5424E0"/>
    <w:multiLevelType w:val="hybridMultilevel"/>
    <w:tmpl w:val="D2BE6D2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BB16C7"/>
    <w:multiLevelType w:val="hybridMultilevel"/>
    <w:tmpl w:val="E53A91B0"/>
    <w:lvl w:ilvl="0" w:tplc="37922CD8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B277608"/>
    <w:multiLevelType w:val="hybridMultilevel"/>
    <w:tmpl w:val="91A041DC"/>
    <w:lvl w:ilvl="0" w:tplc="5BEE1B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C7409D"/>
    <w:multiLevelType w:val="hybridMultilevel"/>
    <w:tmpl w:val="FF90FFA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D14A1B"/>
    <w:multiLevelType w:val="hybridMultilevel"/>
    <w:tmpl w:val="52805786"/>
    <w:lvl w:ilvl="0" w:tplc="31A87E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984482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11CC6D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AF8E50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FB8D7F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A74F64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2EEAC4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39EAFA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F40450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043563F"/>
    <w:multiLevelType w:val="hybridMultilevel"/>
    <w:tmpl w:val="E47855B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CC2A7A"/>
    <w:multiLevelType w:val="hybridMultilevel"/>
    <w:tmpl w:val="743A3632"/>
    <w:lvl w:ilvl="0" w:tplc="8F8A3C4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A27520"/>
    <w:multiLevelType w:val="hybridMultilevel"/>
    <w:tmpl w:val="39D03D86"/>
    <w:lvl w:ilvl="0" w:tplc="340A0013">
      <w:start w:val="1"/>
      <w:numFmt w:val="upperRoman"/>
      <w:lvlText w:val="%1."/>
      <w:lvlJc w:val="right"/>
      <w:pPr>
        <w:ind w:left="1440" w:hanging="360"/>
      </w:p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5ACF13B5"/>
    <w:multiLevelType w:val="hybridMultilevel"/>
    <w:tmpl w:val="782A73A8"/>
    <w:lvl w:ilvl="0" w:tplc="5EC4D81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B9EC4C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212C99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7C0C12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D4A88C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4B0769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D98CBB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5ECB5C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556B13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4" w15:restartNumberingAfterBreak="0">
    <w:nsid w:val="5B8C5349"/>
    <w:multiLevelType w:val="hybridMultilevel"/>
    <w:tmpl w:val="AD96DD56"/>
    <w:lvl w:ilvl="0" w:tplc="340A001B">
      <w:start w:val="1"/>
      <w:numFmt w:val="lowerRoman"/>
      <w:lvlText w:val="%1."/>
      <w:lvlJc w:val="right"/>
      <w:pPr>
        <w:tabs>
          <w:tab w:val="num" w:pos="1440"/>
        </w:tabs>
        <w:ind w:left="1440" w:hanging="360"/>
      </w:pPr>
    </w:lvl>
    <w:lvl w:ilvl="1" w:tplc="72408510" w:tentative="1">
      <w:start w:val="1"/>
      <w:numFmt w:val="lowerLetter"/>
      <w:lvlText w:val="%2)"/>
      <w:lvlJc w:val="left"/>
      <w:pPr>
        <w:tabs>
          <w:tab w:val="num" w:pos="2160"/>
        </w:tabs>
        <w:ind w:left="2160" w:hanging="360"/>
      </w:pPr>
    </w:lvl>
    <w:lvl w:ilvl="2" w:tplc="4B2EB168" w:tentative="1">
      <w:start w:val="1"/>
      <w:numFmt w:val="lowerLetter"/>
      <w:lvlText w:val="%3)"/>
      <w:lvlJc w:val="left"/>
      <w:pPr>
        <w:tabs>
          <w:tab w:val="num" w:pos="2880"/>
        </w:tabs>
        <w:ind w:left="2880" w:hanging="360"/>
      </w:pPr>
    </w:lvl>
    <w:lvl w:ilvl="3" w:tplc="681EBDE4" w:tentative="1">
      <w:start w:val="1"/>
      <w:numFmt w:val="lowerLetter"/>
      <w:lvlText w:val="%4)"/>
      <w:lvlJc w:val="left"/>
      <w:pPr>
        <w:tabs>
          <w:tab w:val="num" w:pos="3600"/>
        </w:tabs>
        <w:ind w:left="3600" w:hanging="360"/>
      </w:pPr>
    </w:lvl>
    <w:lvl w:ilvl="4" w:tplc="5EF8E2D6" w:tentative="1">
      <w:start w:val="1"/>
      <w:numFmt w:val="lowerLetter"/>
      <w:lvlText w:val="%5)"/>
      <w:lvlJc w:val="left"/>
      <w:pPr>
        <w:tabs>
          <w:tab w:val="num" w:pos="4320"/>
        </w:tabs>
        <w:ind w:left="4320" w:hanging="360"/>
      </w:pPr>
    </w:lvl>
    <w:lvl w:ilvl="5" w:tplc="ED72B0D6" w:tentative="1">
      <w:start w:val="1"/>
      <w:numFmt w:val="lowerLetter"/>
      <w:lvlText w:val="%6)"/>
      <w:lvlJc w:val="left"/>
      <w:pPr>
        <w:tabs>
          <w:tab w:val="num" w:pos="5040"/>
        </w:tabs>
        <w:ind w:left="5040" w:hanging="360"/>
      </w:pPr>
    </w:lvl>
    <w:lvl w:ilvl="6" w:tplc="B1802E80" w:tentative="1">
      <w:start w:val="1"/>
      <w:numFmt w:val="lowerLetter"/>
      <w:lvlText w:val="%7)"/>
      <w:lvlJc w:val="left"/>
      <w:pPr>
        <w:tabs>
          <w:tab w:val="num" w:pos="5760"/>
        </w:tabs>
        <w:ind w:left="5760" w:hanging="360"/>
      </w:pPr>
    </w:lvl>
    <w:lvl w:ilvl="7" w:tplc="6F4C53EC" w:tentative="1">
      <w:start w:val="1"/>
      <w:numFmt w:val="lowerLetter"/>
      <w:lvlText w:val="%8)"/>
      <w:lvlJc w:val="left"/>
      <w:pPr>
        <w:tabs>
          <w:tab w:val="num" w:pos="6480"/>
        </w:tabs>
        <w:ind w:left="6480" w:hanging="360"/>
      </w:pPr>
    </w:lvl>
    <w:lvl w:ilvl="8" w:tplc="09880A08" w:tentative="1">
      <w:start w:val="1"/>
      <w:numFmt w:val="lowerLetter"/>
      <w:lvlText w:val="%9)"/>
      <w:lvlJc w:val="left"/>
      <w:pPr>
        <w:tabs>
          <w:tab w:val="num" w:pos="7200"/>
        </w:tabs>
        <w:ind w:left="7200" w:hanging="360"/>
      </w:pPr>
    </w:lvl>
  </w:abstractNum>
  <w:abstractNum w:abstractNumId="25" w15:restartNumberingAfterBreak="0">
    <w:nsid w:val="68A6745E"/>
    <w:multiLevelType w:val="hybridMultilevel"/>
    <w:tmpl w:val="DDE05732"/>
    <w:lvl w:ilvl="0" w:tplc="37922CD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91529D6"/>
    <w:multiLevelType w:val="hybridMultilevel"/>
    <w:tmpl w:val="46A213DA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9CA3856"/>
    <w:multiLevelType w:val="hybridMultilevel"/>
    <w:tmpl w:val="FAF65AD2"/>
    <w:lvl w:ilvl="0" w:tplc="B002E78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220EB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E1860E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DC8DB8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E30901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FBC68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034BD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04C3D0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80A0A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8" w15:restartNumberingAfterBreak="0">
    <w:nsid w:val="72D82448"/>
    <w:multiLevelType w:val="hybridMultilevel"/>
    <w:tmpl w:val="0AB2C168"/>
    <w:lvl w:ilvl="0" w:tplc="52D89FF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340A001B">
      <w:start w:val="1"/>
      <w:numFmt w:val="lowerRoman"/>
      <w:lvlText w:val="%2."/>
      <w:lvlJc w:val="righ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9103E9A"/>
    <w:multiLevelType w:val="hybridMultilevel"/>
    <w:tmpl w:val="B010E458"/>
    <w:lvl w:ilvl="0" w:tplc="93F214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3A2750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99CBC8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C9CDB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E6228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BC257A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EA035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986D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666C7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0" w15:restartNumberingAfterBreak="0">
    <w:nsid w:val="7976000D"/>
    <w:multiLevelType w:val="hybridMultilevel"/>
    <w:tmpl w:val="714CD1BA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930C8C"/>
    <w:multiLevelType w:val="hybridMultilevel"/>
    <w:tmpl w:val="2966AC52"/>
    <w:lvl w:ilvl="0" w:tplc="70E451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7B6F3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8F0DC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32A28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D220B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0D848C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D4A8B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68467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23885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2" w15:restartNumberingAfterBreak="0">
    <w:nsid w:val="7CCE3DB0"/>
    <w:multiLevelType w:val="multilevel"/>
    <w:tmpl w:val="A1EC7A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EA6071C"/>
    <w:multiLevelType w:val="hybridMultilevel"/>
    <w:tmpl w:val="F6BA0804"/>
    <w:lvl w:ilvl="0" w:tplc="EEEEB9CC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</w:lvl>
    <w:lvl w:ilvl="1" w:tplc="72408510" w:tentative="1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</w:lvl>
    <w:lvl w:ilvl="2" w:tplc="4B2EB168" w:tentative="1">
      <w:start w:val="1"/>
      <w:numFmt w:val="lowerLetter"/>
      <w:lvlText w:val="%3)"/>
      <w:lvlJc w:val="left"/>
      <w:pPr>
        <w:tabs>
          <w:tab w:val="num" w:pos="2508"/>
        </w:tabs>
        <w:ind w:left="2508" w:hanging="360"/>
      </w:pPr>
    </w:lvl>
    <w:lvl w:ilvl="3" w:tplc="681EBDE4" w:tentative="1">
      <w:start w:val="1"/>
      <w:numFmt w:val="lowerLetter"/>
      <w:lvlText w:val="%4)"/>
      <w:lvlJc w:val="left"/>
      <w:pPr>
        <w:tabs>
          <w:tab w:val="num" w:pos="3228"/>
        </w:tabs>
        <w:ind w:left="3228" w:hanging="360"/>
      </w:pPr>
    </w:lvl>
    <w:lvl w:ilvl="4" w:tplc="5EF8E2D6" w:tentative="1">
      <w:start w:val="1"/>
      <w:numFmt w:val="lowerLetter"/>
      <w:lvlText w:val="%5)"/>
      <w:lvlJc w:val="left"/>
      <w:pPr>
        <w:tabs>
          <w:tab w:val="num" w:pos="3948"/>
        </w:tabs>
        <w:ind w:left="3948" w:hanging="360"/>
      </w:pPr>
    </w:lvl>
    <w:lvl w:ilvl="5" w:tplc="ED72B0D6" w:tentative="1">
      <w:start w:val="1"/>
      <w:numFmt w:val="lowerLetter"/>
      <w:lvlText w:val="%6)"/>
      <w:lvlJc w:val="left"/>
      <w:pPr>
        <w:tabs>
          <w:tab w:val="num" w:pos="4668"/>
        </w:tabs>
        <w:ind w:left="4668" w:hanging="360"/>
      </w:pPr>
    </w:lvl>
    <w:lvl w:ilvl="6" w:tplc="B1802E80" w:tentative="1">
      <w:start w:val="1"/>
      <w:numFmt w:val="lowerLetter"/>
      <w:lvlText w:val="%7)"/>
      <w:lvlJc w:val="left"/>
      <w:pPr>
        <w:tabs>
          <w:tab w:val="num" w:pos="5388"/>
        </w:tabs>
        <w:ind w:left="5388" w:hanging="360"/>
      </w:pPr>
    </w:lvl>
    <w:lvl w:ilvl="7" w:tplc="6F4C53EC" w:tentative="1">
      <w:start w:val="1"/>
      <w:numFmt w:val="lowerLetter"/>
      <w:lvlText w:val="%8)"/>
      <w:lvlJc w:val="left"/>
      <w:pPr>
        <w:tabs>
          <w:tab w:val="num" w:pos="6108"/>
        </w:tabs>
        <w:ind w:left="6108" w:hanging="360"/>
      </w:pPr>
    </w:lvl>
    <w:lvl w:ilvl="8" w:tplc="09880A08" w:tentative="1">
      <w:start w:val="1"/>
      <w:numFmt w:val="lowerLetter"/>
      <w:lvlText w:val="%9)"/>
      <w:lvlJc w:val="left"/>
      <w:pPr>
        <w:tabs>
          <w:tab w:val="num" w:pos="6828"/>
        </w:tabs>
        <w:ind w:left="6828" w:hanging="360"/>
      </w:pPr>
    </w:lvl>
  </w:abstractNum>
  <w:abstractNum w:abstractNumId="34" w15:restartNumberingAfterBreak="0">
    <w:nsid w:val="7F88686B"/>
    <w:multiLevelType w:val="hybridMultilevel"/>
    <w:tmpl w:val="05BEA276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9"/>
  </w:num>
  <w:num w:numId="3">
    <w:abstractNumId w:val="26"/>
  </w:num>
  <w:num w:numId="4">
    <w:abstractNumId w:val="18"/>
  </w:num>
  <w:num w:numId="5">
    <w:abstractNumId w:val="17"/>
  </w:num>
  <w:num w:numId="6">
    <w:abstractNumId w:val="12"/>
  </w:num>
  <w:num w:numId="7">
    <w:abstractNumId w:val="8"/>
  </w:num>
  <w:num w:numId="8">
    <w:abstractNumId w:val="28"/>
  </w:num>
  <w:num w:numId="9">
    <w:abstractNumId w:val="33"/>
  </w:num>
  <w:num w:numId="10">
    <w:abstractNumId w:val="24"/>
  </w:num>
  <w:num w:numId="11">
    <w:abstractNumId w:val="7"/>
  </w:num>
  <w:num w:numId="12">
    <w:abstractNumId w:val="14"/>
  </w:num>
  <w:num w:numId="13">
    <w:abstractNumId w:val="1"/>
  </w:num>
  <w:num w:numId="14">
    <w:abstractNumId w:val="3"/>
  </w:num>
  <w:num w:numId="15">
    <w:abstractNumId w:val="22"/>
  </w:num>
  <w:num w:numId="16">
    <w:abstractNumId w:val="15"/>
  </w:num>
  <w:num w:numId="17">
    <w:abstractNumId w:val="31"/>
  </w:num>
  <w:num w:numId="18">
    <w:abstractNumId w:val="29"/>
  </w:num>
  <w:num w:numId="19">
    <w:abstractNumId w:val="13"/>
  </w:num>
  <w:num w:numId="20">
    <w:abstractNumId w:val="2"/>
  </w:num>
  <w:num w:numId="21">
    <w:abstractNumId w:val="19"/>
  </w:num>
  <w:num w:numId="22">
    <w:abstractNumId w:val="23"/>
  </w:num>
  <w:num w:numId="23">
    <w:abstractNumId w:val="30"/>
  </w:num>
  <w:num w:numId="24">
    <w:abstractNumId w:val="6"/>
  </w:num>
  <w:num w:numId="25">
    <w:abstractNumId w:val="34"/>
  </w:num>
  <w:num w:numId="26">
    <w:abstractNumId w:val="11"/>
  </w:num>
  <w:num w:numId="27">
    <w:abstractNumId w:val="4"/>
  </w:num>
  <w:num w:numId="28">
    <w:abstractNumId w:val="5"/>
  </w:num>
  <w:num w:numId="29">
    <w:abstractNumId w:val="21"/>
  </w:num>
  <w:num w:numId="30">
    <w:abstractNumId w:val="20"/>
  </w:num>
  <w:num w:numId="31">
    <w:abstractNumId w:val="25"/>
  </w:num>
  <w:num w:numId="32">
    <w:abstractNumId w:val="32"/>
  </w:num>
  <w:num w:numId="33">
    <w:abstractNumId w:val="0"/>
  </w:num>
  <w:num w:numId="34">
    <w:abstractNumId w:val="16"/>
  </w:num>
  <w:num w:numId="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1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0800"/>
    <w:rsid w:val="00063A10"/>
    <w:rsid w:val="00067378"/>
    <w:rsid w:val="000B078F"/>
    <w:rsid w:val="000C1B15"/>
    <w:rsid w:val="0011658A"/>
    <w:rsid w:val="00154F5D"/>
    <w:rsid w:val="0018758E"/>
    <w:rsid w:val="001F467B"/>
    <w:rsid w:val="002202AF"/>
    <w:rsid w:val="00261FDE"/>
    <w:rsid w:val="00287C2D"/>
    <w:rsid w:val="00287EFB"/>
    <w:rsid w:val="002A6A95"/>
    <w:rsid w:val="002A7C64"/>
    <w:rsid w:val="002B6E10"/>
    <w:rsid w:val="002C7B01"/>
    <w:rsid w:val="002D1774"/>
    <w:rsid w:val="00307B6C"/>
    <w:rsid w:val="0033795D"/>
    <w:rsid w:val="003467B1"/>
    <w:rsid w:val="00372AE0"/>
    <w:rsid w:val="00394406"/>
    <w:rsid w:val="00400A79"/>
    <w:rsid w:val="0043266F"/>
    <w:rsid w:val="004751C8"/>
    <w:rsid w:val="004F02EE"/>
    <w:rsid w:val="004F050F"/>
    <w:rsid w:val="00516932"/>
    <w:rsid w:val="005437D5"/>
    <w:rsid w:val="00560C98"/>
    <w:rsid w:val="005C57B3"/>
    <w:rsid w:val="006145A3"/>
    <w:rsid w:val="00656279"/>
    <w:rsid w:val="006606F3"/>
    <w:rsid w:val="006B11EF"/>
    <w:rsid w:val="006D02E7"/>
    <w:rsid w:val="0072458B"/>
    <w:rsid w:val="00745E32"/>
    <w:rsid w:val="00795DE9"/>
    <w:rsid w:val="007A1C57"/>
    <w:rsid w:val="008227F5"/>
    <w:rsid w:val="0085557E"/>
    <w:rsid w:val="0086385D"/>
    <w:rsid w:val="0086409D"/>
    <w:rsid w:val="008A7175"/>
    <w:rsid w:val="008C71F2"/>
    <w:rsid w:val="00901BED"/>
    <w:rsid w:val="00922595"/>
    <w:rsid w:val="00970FC8"/>
    <w:rsid w:val="009A6683"/>
    <w:rsid w:val="009B7CB0"/>
    <w:rsid w:val="009E1C6B"/>
    <w:rsid w:val="009E7151"/>
    <w:rsid w:val="00A259C3"/>
    <w:rsid w:val="00A30996"/>
    <w:rsid w:val="00A33FAC"/>
    <w:rsid w:val="00A811BC"/>
    <w:rsid w:val="00AE5E80"/>
    <w:rsid w:val="00B339A2"/>
    <w:rsid w:val="00B4779A"/>
    <w:rsid w:val="00B9472F"/>
    <w:rsid w:val="00BC0ABA"/>
    <w:rsid w:val="00C04A3A"/>
    <w:rsid w:val="00C7579B"/>
    <w:rsid w:val="00CB4B72"/>
    <w:rsid w:val="00CB55A8"/>
    <w:rsid w:val="00CD7D68"/>
    <w:rsid w:val="00D3337D"/>
    <w:rsid w:val="00D604D0"/>
    <w:rsid w:val="00D7645A"/>
    <w:rsid w:val="00D90800"/>
    <w:rsid w:val="00E238D9"/>
    <w:rsid w:val="00E73D14"/>
    <w:rsid w:val="00EE2C85"/>
    <w:rsid w:val="00F22AFD"/>
    <w:rsid w:val="00F26949"/>
    <w:rsid w:val="00F4530B"/>
    <w:rsid w:val="00F7764E"/>
    <w:rsid w:val="00FA2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3ABF55C"/>
  <w15:chartTrackingRefBased/>
  <w15:docId w15:val="{C57D3E8A-9428-47B4-BB02-F43995E5D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9080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90800"/>
  </w:style>
  <w:style w:type="paragraph" w:styleId="Piedepgina">
    <w:name w:val="footer"/>
    <w:basedOn w:val="Normal"/>
    <w:link w:val="PiedepginaCar"/>
    <w:uiPriority w:val="99"/>
    <w:unhideWhenUsed/>
    <w:rsid w:val="00D9080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90800"/>
  </w:style>
  <w:style w:type="character" w:styleId="Hipervnculo">
    <w:name w:val="Hyperlink"/>
    <w:basedOn w:val="Fuentedeprrafopredeter"/>
    <w:uiPriority w:val="99"/>
    <w:unhideWhenUsed/>
    <w:rsid w:val="00560C98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067378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7764E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60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247052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06146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094448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5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40283">
          <w:marLeft w:val="720"/>
          <w:marRight w:val="0"/>
          <w:marTop w:val="10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6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132906">
          <w:marLeft w:val="446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03246">
          <w:marLeft w:val="446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0813">
          <w:marLeft w:val="446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92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897945">
          <w:marLeft w:val="446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056401">
          <w:marLeft w:val="446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00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43006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69980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7165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477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9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5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408215">
          <w:marLeft w:val="446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83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6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3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2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289861">
          <w:marLeft w:val="446"/>
          <w:marRight w:val="0"/>
          <w:marTop w:val="10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020510">
          <w:marLeft w:val="446"/>
          <w:marRight w:val="0"/>
          <w:marTop w:val="10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7967">
          <w:marLeft w:val="446"/>
          <w:marRight w:val="0"/>
          <w:marTop w:val="10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5163">
          <w:marLeft w:val="446"/>
          <w:marRight w:val="0"/>
          <w:marTop w:val="10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42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270339">
          <w:marLeft w:val="80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34609">
          <w:marLeft w:val="80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613683">
          <w:marLeft w:val="80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943942">
          <w:marLeft w:val="80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98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376969">
          <w:marLeft w:val="806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582113">
          <w:marLeft w:val="806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60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07661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074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5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3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995114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98195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19436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406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714809">
          <w:marLeft w:val="446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0406">
          <w:marLeft w:val="446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eso.cl/606/w3-propertyvalue-34003.html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natalia.gorosito@colegioprovidencialaserena.cl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suseso.cl/606/w3-propertyvalue-34004.html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isl.gob.cl/acerca-del-instituto-de-seguridad-labora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dt.gob.cl/portal/1626/w3-article-99712.htm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658</TotalTime>
  <Pages>2</Pages>
  <Words>949</Words>
  <Characters>5224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Galleguillos y Gonzalez</dc:creator>
  <cp:keywords/>
  <dc:description/>
  <cp:lastModifiedBy>LEILA</cp:lastModifiedBy>
  <cp:revision>18</cp:revision>
  <dcterms:created xsi:type="dcterms:W3CDTF">2020-04-23T19:27:00Z</dcterms:created>
  <dcterms:modified xsi:type="dcterms:W3CDTF">2020-06-01T01:15:00Z</dcterms:modified>
</cp:coreProperties>
</file>