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29" w:rsidRPr="00094191" w:rsidRDefault="00B453F5" w:rsidP="00066829">
      <w:pPr>
        <w:jc w:val="center"/>
        <w:rPr>
          <w:u w:val="single"/>
        </w:rPr>
      </w:pPr>
      <w:r>
        <w:rPr>
          <w:u w:val="single"/>
        </w:rPr>
        <w:t>GUÍA</w:t>
      </w:r>
      <w:r w:rsidR="00113FF6" w:rsidRPr="00094191">
        <w:rPr>
          <w:u w:val="single"/>
        </w:rPr>
        <w:t xml:space="preserve"> </w:t>
      </w:r>
      <w:r w:rsidR="00066829">
        <w:rPr>
          <w:u w:val="single"/>
        </w:rPr>
        <w:t xml:space="preserve">4°  </w:t>
      </w:r>
      <w:r w:rsidR="00066829" w:rsidRPr="00094191">
        <w:rPr>
          <w:u w:val="single"/>
        </w:rPr>
        <w:t xml:space="preserve">DE </w:t>
      </w:r>
      <w:r w:rsidR="00066829">
        <w:rPr>
          <w:u w:val="single"/>
        </w:rPr>
        <w:t>APLICACIÓN EN CASA</w:t>
      </w:r>
      <w:r w:rsidR="00066829" w:rsidRPr="00094191">
        <w:rPr>
          <w:u w:val="single"/>
        </w:rPr>
        <w:t xml:space="preserve">: </w:t>
      </w:r>
      <w:r w:rsidR="00066829">
        <w:rPr>
          <w:u w:val="single"/>
        </w:rPr>
        <w:t>POESÍA Y MÚSICA INFANTIL</w:t>
      </w:r>
    </w:p>
    <w:tbl>
      <w:tblPr>
        <w:tblStyle w:val="Tablaconcuadrcula1"/>
        <w:tblpPr w:leftFromText="141" w:rightFromText="141" w:vertAnchor="text" w:horzAnchor="margin" w:tblpX="-147" w:tblpY="179"/>
        <w:tblW w:w="10915" w:type="dxa"/>
        <w:tblLook w:val="04A0" w:firstRow="1" w:lastRow="0" w:firstColumn="1" w:lastColumn="0" w:noHBand="0" w:noVBand="1"/>
      </w:tblPr>
      <w:tblGrid>
        <w:gridCol w:w="1702"/>
        <w:gridCol w:w="2262"/>
        <w:gridCol w:w="2127"/>
        <w:gridCol w:w="1417"/>
        <w:gridCol w:w="1985"/>
        <w:gridCol w:w="1422"/>
      </w:tblGrid>
      <w:tr w:rsidR="00066829" w:rsidTr="00A2037F">
        <w:trPr>
          <w:trHeight w:val="695"/>
        </w:trPr>
        <w:tc>
          <w:tcPr>
            <w:tcW w:w="6091" w:type="dxa"/>
            <w:gridSpan w:val="3"/>
            <w:tcBorders>
              <w:top w:val="single" w:sz="4" w:space="0" w:color="auto"/>
              <w:left w:val="single" w:sz="4" w:space="0" w:color="auto"/>
              <w:bottom w:val="single" w:sz="4" w:space="0" w:color="auto"/>
              <w:right w:val="single" w:sz="4" w:space="0" w:color="auto"/>
            </w:tcBorders>
            <w:hideMark/>
          </w:tcPr>
          <w:p w:rsidR="00066829" w:rsidRDefault="00066829" w:rsidP="00A2037F">
            <w:pPr>
              <w:rPr>
                <w:rFonts w:cs="Calibri"/>
                <w:b/>
                <w:szCs w:val="21"/>
              </w:rPr>
            </w:pPr>
            <w:r>
              <w:rPr>
                <w:rFonts w:cs="Calibri"/>
                <w:b/>
                <w:szCs w:val="21"/>
              </w:rPr>
              <w:t xml:space="preserve">NOMBRE: </w:t>
            </w:r>
          </w:p>
        </w:tc>
        <w:tc>
          <w:tcPr>
            <w:tcW w:w="1417" w:type="dxa"/>
            <w:tcBorders>
              <w:top w:val="single" w:sz="4" w:space="0" w:color="auto"/>
              <w:left w:val="single" w:sz="4" w:space="0" w:color="auto"/>
              <w:bottom w:val="single" w:sz="4" w:space="0" w:color="auto"/>
              <w:right w:val="single" w:sz="4" w:space="0" w:color="auto"/>
            </w:tcBorders>
            <w:hideMark/>
          </w:tcPr>
          <w:p w:rsidR="00066829" w:rsidRDefault="00066829" w:rsidP="00A2037F">
            <w:pPr>
              <w:rPr>
                <w:rFonts w:cs="Calibri"/>
                <w:b/>
                <w:szCs w:val="21"/>
              </w:rPr>
            </w:pPr>
            <w:r>
              <w:rPr>
                <w:rFonts w:cs="Calibri"/>
                <w:b/>
                <w:szCs w:val="21"/>
              </w:rPr>
              <w:t xml:space="preserve">N°       </w:t>
            </w:r>
          </w:p>
        </w:tc>
        <w:tc>
          <w:tcPr>
            <w:tcW w:w="1985" w:type="dxa"/>
            <w:tcBorders>
              <w:top w:val="single" w:sz="4" w:space="0" w:color="auto"/>
              <w:left w:val="single" w:sz="4" w:space="0" w:color="auto"/>
              <w:bottom w:val="single" w:sz="4" w:space="0" w:color="auto"/>
              <w:right w:val="single" w:sz="4" w:space="0" w:color="auto"/>
            </w:tcBorders>
          </w:tcPr>
          <w:p w:rsidR="00066829" w:rsidRDefault="00066829" w:rsidP="00A2037F">
            <w:pPr>
              <w:rPr>
                <w:rFonts w:cs="Calibri"/>
                <w:szCs w:val="21"/>
              </w:rPr>
            </w:pPr>
            <w:r>
              <w:rPr>
                <w:rFonts w:cs="Calibri"/>
                <w:szCs w:val="21"/>
              </w:rPr>
              <w:t xml:space="preserve">CURSO:  </w:t>
            </w:r>
          </w:p>
          <w:p w:rsidR="00066829" w:rsidRDefault="00066829" w:rsidP="00A2037F">
            <w:pPr>
              <w:ind w:hanging="108"/>
              <w:rPr>
                <w:rFonts w:cs="Calibri"/>
                <w:szCs w:val="21"/>
              </w:rPr>
            </w:pPr>
            <w:r>
              <w:rPr>
                <w:rFonts w:cs="Calibri"/>
                <w:szCs w:val="21"/>
              </w:rPr>
              <w:t xml:space="preserve">         4° Medio A</w:t>
            </w:r>
          </w:p>
        </w:tc>
        <w:tc>
          <w:tcPr>
            <w:tcW w:w="1422" w:type="dxa"/>
            <w:vMerge w:val="restart"/>
            <w:tcBorders>
              <w:top w:val="single" w:sz="4" w:space="0" w:color="auto"/>
              <w:left w:val="single" w:sz="4" w:space="0" w:color="auto"/>
              <w:bottom w:val="single" w:sz="4" w:space="0" w:color="auto"/>
              <w:right w:val="single" w:sz="4" w:space="0" w:color="auto"/>
            </w:tcBorders>
            <w:hideMark/>
          </w:tcPr>
          <w:p w:rsidR="00066829" w:rsidRDefault="00066829" w:rsidP="00A2037F">
            <w:pPr>
              <w:rPr>
                <w:rFonts w:cs="Calibri"/>
                <w:sz w:val="21"/>
                <w:szCs w:val="21"/>
              </w:rPr>
            </w:pPr>
            <w:r>
              <w:rPr>
                <w:rFonts w:cs="Calibri"/>
                <w:sz w:val="21"/>
                <w:szCs w:val="21"/>
              </w:rPr>
              <w:t>CALIFICACIÓN</w:t>
            </w:r>
          </w:p>
          <w:p w:rsidR="00066829" w:rsidRDefault="00066829" w:rsidP="00A2037F">
            <w:pPr>
              <w:rPr>
                <w:rFonts w:cs="Calibri"/>
                <w:sz w:val="21"/>
                <w:szCs w:val="21"/>
              </w:rPr>
            </w:pPr>
          </w:p>
        </w:tc>
      </w:tr>
      <w:tr w:rsidR="00066829" w:rsidTr="00A2037F">
        <w:trPr>
          <w:trHeight w:val="157"/>
        </w:trPr>
        <w:tc>
          <w:tcPr>
            <w:tcW w:w="1702" w:type="dxa"/>
            <w:tcBorders>
              <w:top w:val="single" w:sz="4" w:space="0" w:color="auto"/>
              <w:left w:val="single" w:sz="4" w:space="0" w:color="auto"/>
              <w:bottom w:val="single" w:sz="4" w:space="0" w:color="auto"/>
              <w:right w:val="single" w:sz="4" w:space="0" w:color="auto"/>
            </w:tcBorders>
          </w:tcPr>
          <w:p w:rsidR="00310DE2" w:rsidRDefault="00066829" w:rsidP="00A2037F">
            <w:pPr>
              <w:spacing w:line="276" w:lineRule="auto"/>
              <w:rPr>
                <w:rFonts w:cs="Calibri"/>
                <w:b/>
                <w:szCs w:val="21"/>
              </w:rPr>
            </w:pPr>
            <w:r>
              <w:rPr>
                <w:rFonts w:cs="Calibri"/>
                <w:b/>
                <w:szCs w:val="21"/>
              </w:rPr>
              <w:t>PUNTAJE TOTAL</w:t>
            </w:r>
          </w:p>
          <w:p w:rsidR="00066829" w:rsidRDefault="00310DE2" w:rsidP="00A2037F">
            <w:pPr>
              <w:spacing w:line="276" w:lineRule="auto"/>
              <w:rPr>
                <w:rFonts w:cs="Calibri"/>
                <w:b/>
                <w:szCs w:val="21"/>
              </w:rPr>
            </w:pPr>
            <w:r>
              <w:rPr>
                <w:rFonts w:cs="Calibri"/>
                <w:b/>
                <w:szCs w:val="21"/>
              </w:rPr>
              <w:t>49 puntos</w:t>
            </w:r>
            <w:r w:rsidR="00066829">
              <w:rPr>
                <w:rFonts w:cs="Calibri"/>
                <w:b/>
                <w:szCs w:val="21"/>
              </w:rPr>
              <w:t xml:space="preserve"> </w:t>
            </w:r>
          </w:p>
          <w:p w:rsidR="00066829" w:rsidRDefault="00066829" w:rsidP="00066829">
            <w:pPr>
              <w:spacing w:line="276" w:lineRule="auto"/>
              <w:rPr>
                <w:rFonts w:cs="Calibri"/>
                <w:b/>
                <w:szCs w:val="21"/>
              </w:rPr>
            </w:pPr>
            <w:r>
              <w:rPr>
                <w:rFonts w:cs="Calibri"/>
                <w:b/>
                <w:szCs w:val="21"/>
              </w:rPr>
              <w:t xml:space="preserve"> </w:t>
            </w:r>
          </w:p>
        </w:tc>
        <w:tc>
          <w:tcPr>
            <w:tcW w:w="2262" w:type="dxa"/>
            <w:tcBorders>
              <w:top w:val="single" w:sz="4" w:space="0" w:color="auto"/>
              <w:left w:val="single" w:sz="4" w:space="0" w:color="auto"/>
              <w:bottom w:val="single" w:sz="4" w:space="0" w:color="auto"/>
              <w:right w:val="single" w:sz="4" w:space="0" w:color="auto"/>
            </w:tcBorders>
            <w:hideMark/>
          </w:tcPr>
          <w:p w:rsidR="00066829" w:rsidRDefault="00066829" w:rsidP="00A2037F">
            <w:pPr>
              <w:spacing w:line="276" w:lineRule="auto"/>
              <w:rPr>
                <w:rFonts w:cs="Calibri"/>
                <w:b/>
                <w:szCs w:val="21"/>
              </w:rPr>
            </w:pPr>
            <w:r>
              <w:rPr>
                <w:rFonts w:cs="Calibri"/>
                <w:b/>
                <w:szCs w:val="21"/>
              </w:rPr>
              <w:t xml:space="preserve">PUNTAJE OBTENIDO </w:t>
            </w:r>
          </w:p>
        </w:tc>
        <w:tc>
          <w:tcPr>
            <w:tcW w:w="3544" w:type="dxa"/>
            <w:gridSpan w:val="2"/>
            <w:tcBorders>
              <w:top w:val="single" w:sz="4" w:space="0" w:color="auto"/>
              <w:left w:val="single" w:sz="4" w:space="0" w:color="auto"/>
              <w:bottom w:val="single" w:sz="4" w:space="0" w:color="auto"/>
              <w:right w:val="single" w:sz="4" w:space="0" w:color="auto"/>
            </w:tcBorders>
            <w:hideMark/>
          </w:tcPr>
          <w:p w:rsidR="00066829" w:rsidRDefault="00066829" w:rsidP="00A2037F">
            <w:pPr>
              <w:spacing w:line="276" w:lineRule="auto"/>
              <w:jc w:val="both"/>
              <w:rPr>
                <w:rFonts w:cs="Calibri"/>
                <w:b/>
                <w:szCs w:val="21"/>
              </w:rPr>
            </w:pPr>
            <w:r>
              <w:rPr>
                <w:rFonts w:cs="Calibri"/>
                <w:b/>
                <w:szCs w:val="21"/>
              </w:rPr>
              <w:t>60% (</w:t>
            </w:r>
            <w:r w:rsidR="00310DE2">
              <w:rPr>
                <w:rFonts w:cs="Calibri"/>
                <w:b/>
                <w:szCs w:val="21"/>
              </w:rPr>
              <w:t>29</w:t>
            </w:r>
            <w:r>
              <w:rPr>
                <w:rFonts w:cs="Calibri"/>
                <w:b/>
                <w:szCs w:val="21"/>
              </w:rPr>
              <w:t xml:space="preserve"> PUNTOS) </w:t>
            </w:r>
            <w:r>
              <w:rPr>
                <w:rFonts w:cs="Calibri"/>
                <w:b/>
                <w:szCs w:val="21"/>
              </w:rPr>
              <w:br/>
            </w:r>
          </w:p>
          <w:p w:rsidR="00066829" w:rsidRPr="00AC4C2B" w:rsidRDefault="00066829" w:rsidP="00A2037F">
            <w:pPr>
              <w:spacing w:line="276" w:lineRule="auto"/>
              <w:jc w:val="both"/>
              <w:rPr>
                <w:rFonts w:cs="Calibri"/>
                <w:szCs w:val="21"/>
              </w:rPr>
            </w:pPr>
            <w:r w:rsidRPr="00AC4C2B">
              <w:rPr>
                <w:rFonts w:cs="Calibri"/>
                <w:szCs w:val="21"/>
              </w:rPr>
              <w:t>CALIFICACIÓN</w:t>
            </w:r>
            <w:r>
              <w:rPr>
                <w:rFonts w:cs="Calibri"/>
                <w:szCs w:val="21"/>
              </w:rPr>
              <w:t xml:space="preserve">:             </w:t>
            </w:r>
            <w:r w:rsidRPr="00AC4C2B">
              <w:rPr>
                <w:rFonts w:cs="Calibri"/>
                <w:szCs w:val="21"/>
              </w:rPr>
              <w:t xml:space="preserve"> 4,0</w:t>
            </w:r>
          </w:p>
        </w:tc>
        <w:tc>
          <w:tcPr>
            <w:tcW w:w="1985" w:type="dxa"/>
            <w:tcBorders>
              <w:top w:val="single" w:sz="4" w:space="0" w:color="auto"/>
              <w:left w:val="single" w:sz="4" w:space="0" w:color="auto"/>
              <w:bottom w:val="single" w:sz="4" w:space="0" w:color="auto"/>
              <w:right w:val="single" w:sz="4" w:space="0" w:color="auto"/>
            </w:tcBorders>
            <w:hideMark/>
          </w:tcPr>
          <w:p w:rsidR="00066829" w:rsidRDefault="00066829" w:rsidP="00A2037F">
            <w:pPr>
              <w:rPr>
                <w:rFonts w:cs="Calibri"/>
                <w:b/>
                <w:sz w:val="21"/>
                <w:szCs w:val="21"/>
              </w:rPr>
            </w:pPr>
            <w:r>
              <w:rPr>
                <w:rFonts w:cs="Calibri"/>
                <w:b/>
                <w:sz w:val="24"/>
                <w:szCs w:val="21"/>
              </w:rPr>
              <w:t>Fecha:</w:t>
            </w:r>
          </w:p>
          <w:p w:rsidR="00066829" w:rsidRDefault="00066829" w:rsidP="00A2037F">
            <w:pPr>
              <w:spacing w:line="276" w:lineRule="auto"/>
              <w:rPr>
                <w:rFonts w:cs="Calibri"/>
                <w:b/>
                <w:szCs w:val="21"/>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66829" w:rsidRDefault="00066829" w:rsidP="00A2037F">
            <w:pPr>
              <w:rPr>
                <w:rFonts w:cs="Calibri"/>
                <w:sz w:val="21"/>
                <w:szCs w:val="21"/>
              </w:rPr>
            </w:pPr>
          </w:p>
        </w:tc>
      </w:tr>
    </w:tbl>
    <w:p w:rsidR="00066829" w:rsidRPr="00094191" w:rsidRDefault="00066829" w:rsidP="00066829">
      <w:pPr>
        <w:jc w:val="center"/>
        <w:rPr>
          <w:u w:val="single"/>
        </w:rPr>
      </w:pPr>
    </w:p>
    <w:tbl>
      <w:tblPr>
        <w:tblStyle w:val="Tablaconcuadrcula"/>
        <w:tblW w:w="0" w:type="auto"/>
        <w:tblInd w:w="-147" w:type="dxa"/>
        <w:tblLook w:val="04A0" w:firstRow="1" w:lastRow="0" w:firstColumn="1" w:lastColumn="0" w:noHBand="0" w:noVBand="1"/>
      </w:tblPr>
      <w:tblGrid>
        <w:gridCol w:w="10939"/>
      </w:tblGrid>
      <w:tr w:rsidR="00066829" w:rsidTr="00A2037F">
        <w:tc>
          <w:tcPr>
            <w:tcW w:w="10939" w:type="dxa"/>
          </w:tcPr>
          <w:p w:rsidR="00066829" w:rsidRPr="007708DB" w:rsidRDefault="00310DE2" w:rsidP="00A2037F">
            <w:pPr>
              <w:rPr>
                <w:b/>
              </w:rPr>
            </w:pPr>
            <w:r>
              <w:rPr>
                <w:b/>
              </w:rPr>
              <w:t>O</w:t>
            </w:r>
            <w:r w:rsidR="00113FF6" w:rsidRPr="007708DB">
              <w:rPr>
                <w:b/>
              </w:rPr>
              <w:t>bjetivo</w:t>
            </w:r>
          </w:p>
          <w:p w:rsidR="00066829" w:rsidRDefault="00310DE2" w:rsidP="00B453F5">
            <w:pPr>
              <w:numPr>
                <w:ilvl w:val="0"/>
                <w:numId w:val="1"/>
              </w:numPr>
              <w:jc w:val="both"/>
            </w:pPr>
            <w:r>
              <w:t xml:space="preserve">Comprender, analizar y resumir los conceptos de ‹música infantil› y ‹poesía infantil› </w:t>
            </w:r>
            <w:r w:rsidR="00B453F5">
              <w:t xml:space="preserve">a fin de tener en cuenta la importancia de ambas ramas de la literatura para la estimulación de los párvulos. </w:t>
            </w:r>
          </w:p>
        </w:tc>
      </w:tr>
      <w:tr w:rsidR="00066829" w:rsidRPr="0009137A" w:rsidTr="00A2037F">
        <w:tc>
          <w:tcPr>
            <w:tcW w:w="10939" w:type="dxa"/>
          </w:tcPr>
          <w:p w:rsidR="00066829" w:rsidRPr="007708DB" w:rsidRDefault="00113FF6" w:rsidP="00A2037F">
            <w:pPr>
              <w:rPr>
                <w:b/>
              </w:rPr>
            </w:pPr>
            <w:r w:rsidRPr="007708DB">
              <w:rPr>
                <w:b/>
              </w:rPr>
              <w:t>instrucciones:</w:t>
            </w:r>
          </w:p>
          <w:p w:rsidR="00066829" w:rsidRDefault="00113FF6" w:rsidP="00A2037F">
            <w:pPr>
              <w:jc w:val="both"/>
            </w:pPr>
            <w:r>
              <w:t xml:space="preserve">* Realice la siguiente guía de manera individual. </w:t>
            </w:r>
          </w:p>
          <w:p w:rsidR="00066829" w:rsidRDefault="00113FF6" w:rsidP="00A2037F">
            <w:pPr>
              <w:jc w:val="both"/>
            </w:pPr>
            <w:r>
              <w:t xml:space="preserve">* Lea atentamente cada una de las secciones, indicaciones y preguntas planteadas. </w:t>
            </w:r>
          </w:p>
          <w:p w:rsidR="00066829" w:rsidRPr="00435B57" w:rsidRDefault="00113FF6" w:rsidP="00A2037F">
            <w:pPr>
              <w:jc w:val="both"/>
            </w:pPr>
            <w:r>
              <w:t xml:space="preserve">* La presente guia una vez resuelta debe ser enviada al siguiente correo electrónico: </w:t>
            </w:r>
            <w:r w:rsidRPr="00AC4C2B">
              <w:rPr>
                <w:b/>
              </w:rPr>
              <w:t>diego.rios</w:t>
            </w:r>
            <w:r>
              <w:rPr>
                <w:b/>
              </w:rPr>
              <w:t xml:space="preserve">@colegioprovidencialaserena.cl </w:t>
            </w:r>
            <w:r>
              <w:t xml:space="preserve">en caso de que se presenten dificultades a la hora de enviar el documento, puede presentarse también una vez que se retomen las clases presenciales. </w:t>
            </w:r>
          </w:p>
          <w:p w:rsidR="00066829" w:rsidRPr="00435B57" w:rsidRDefault="00113FF6" w:rsidP="00066829">
            <w:pPr>
              <w:jc w:val="both"/>
            </w:pPr>
            <w:r>
              <w:t xml:space="preserve">* Frente a cualquier duda no dude en escribir al correo anteriormente señalado. </w:t>
            </w:r>
          </w:p>
        </w:tc>
      </w:tr>
    </w:tbl>
    <w:p w:rsidR="00066829" w:rsidRDefault="00066829" w:rsidP="00066829"/>
    <w:p w:rsidR="00066829" w:rsidRDefault="00066829" w:rsidP="001A188D">
      <w:pPr>
        <w:jc w:val="both"/>
      </w:pPr>
      <w:r w:rsidRPr="00066829">
        <w:rPr>
          <w:b/>
        </w:rPr>
        <w:t>SECCIÓN I.-</w:t>
      </w:r>
      <w:r>
        <w:t xml:space="preserve"> </w:t>
      </w:r>
      <w:r w:rsidR="00113FF6">
        <w:t xml:space="preserve">Activación de conocimiento previo. Responda las siguientes preguntas de manera clara y detallada. </w:t>
      </w:r>
    </w:p>
    <w:p w:rsidR="00B14F83" w:rsidRDefault="00B14F83" w:rsidP="001A188D">
      <w:pPr>
        <w:jc w:val="both"/>
      </w:pPr>
    </w:p>
    <w:tbl>
      <w:tblPr>
        <w:tblStyle w:val="Tablaconcuadrcula"/>
        <w:tblW w:w="0" w:type="auto"/>
        <w:tblLook w:val="04A0" w:firstRow="1" w:lastRow="0" w:firstColumn="1" w:lastColumn="0" w:noHBand="0" w:noVBand="1"/>
      </w:tblPr>
      <w:tblGrid>
        <w:gridCol w:w="10792"/>
      </w:tblGrid>
      <w:tr w:rsidR="001A188D" w:rsidTr="001A188D">
        <w:tc>
          <w:tcPr>
            <w:tcW w:w="10792" w:type="dxa"/>
          </w:tcPr>
          <w:p w:rsidR="001A188D" w:rsidRPr="00113FF6" w:rsidRDefault="00113FF6" w:rsidP="001A188D">
            <w:pPr>
              <w:jc w:val="both"/>
            </w:pPr>
            <w:r w:rsidRPr="00113FF6">
              <w:t xml:space="preserve">1.- ¿Qué canciones </w:t>
            </w:r>
            <w:r w:rsidR="00B453F5">
              <w:t>recuerda haber oído cuando era</w:t>
            </w:r>
            <w:r w:rsidRPr="00113FF6">
              <w:t xml:space="preserve"> pequeña, ya sea en casa o el jardín infantil o en televisión? </w:t>
            </w:r>
            <w:r w:rsidR="00310DE2">
              <w:t xml:space="preserve">(2 puntos) </w:t>
            </w:r>
          </w:p>
          <w:p w:rsidR="001A188D" w:rsidRPr="00113FF6" w:rsidRDefault="001A188D" w:rsidP="001A188D">
            <w:pPr>
              <w:jc w:val="both"/>
            </w:pPr>
          </w:p>
          <w:p w:rsidR="001A188D" w:rsidRDefault="001A188D" w:rsidP="001A188D">
            <w:pPr>
              <w:jc w:val="both"/>
            </w:pPr>
          </w:p>
          <w:p w:rsidR="00113FF6" w:rsidRDefault="00113FF6" w:rsidP="001A188D">
            <w:pPr>
              <w:jc w:val="both"/>
            </w:pPr>
          </w:p>
          <w:p w:rsidR="00113FF6" w:rsidRPr="00113FF6" w:rsidRDefault="00113FF6" w:rsidP="001A188D">
            <w:pPr>
              <w:jc w:val="both"/>
            </w:pPr>
          </w:p>
        </w:tc>
      </w:tr>
      <w:tr w:rsidR="001A188D" w:rsidTr="001A188D">
        <w:tc>
          <w:tcPr>
            <w:tcW w:w="10792" w:type="dxa"/>
          </w:tcPr>
          <w:p w:rsidR="001A188D" w:rsidRPr="00113FF6" w:rsidRDefault="00113FF6" w:rsidP="001A188D">
            <w:pPr>
              <w:jc w:val="both"/>
            </w:pPr>
            <w:r w:rsidRPr="00113FF6">
              <w:t>2.-  ¿Cuáles eran los temas que abarcaban</w:t>
            </w:r>
            <w:r>
              <w:t xml:space="preserve"> o trataban dichas canciones</w:t>
            </w:r>
            <w:r w:rsidRPr="00113FF6">
              <w:t>?</w:t>
            </w:r>
            <w:r>
              <w:t xml:space="preserve">  </w:t>
            </w:r>
            <w:r w:rsidR="00310DE2">
              <w:t>(2 puntos)</w:t>
            </w:r>
          </w:p>
          <w:p w:rsidR="001A188D" w:rsidRPr="00113FF6" w:rsidRDefault="00113FF6" w:rsidP="001A188D">
            <w:pPr>
              <w:jc w:val="both"/>
            </w:pPr>
            <w:r w:rsidRPr="00113FF6">
              <w:t xml:space="preserve"> </w:t>
            </w:r>
          </w:p>
          <w:p w:rsidR="001A188D" w:rsidRDefault="001A188D" w:rsidP="001A188D">
            <w:pPr>
              <w:jc w:val="both"/>
            </w:pPr>
          </w:p>
          <w:p w:rsidR="00113FF6" w:rsidRDefault="00113FF6" w:rsidP="001A188D">
            <w:pPr>
              <w:jc w:val="both"/>
            </w:pPr>
          </w:p>
          <w:p w:rsidR="00113FF6" w:rsidRPr="00113FF6" w:rsidRDefault="00113FF6" w:rsidP="001A188D">
            <w:pPr>
              <w:jc w:val="both"/>
            </w:pPr>
          </w:p>
        </w:tc>
      </w:tr>
      <w:tr w:rsidR="001A188D" w:rsidTr="001A188D">
        <w:tc>
          <w:tcPr>
            <w:tcW w:w="10792" w:type="dxa"/>
          </w:tcPr>
          <w:p w:rsidR="001A188D" w:rsidRPr="00113FF6" w:rsidRDefault="00113FF6" w:rsidP="001A188D">
            <w:pPr>
              <w:jc w:val="both"/>
            </w:pPr>
            <w:r w:rsidRPr="00113FF6">
              <w:t>3.- ¿Qué características tenían los personajes o voces de esas canciones?</w:t>
            </w:r>
            <w:r w:rsidR="00310DE2" w:rsidRPr="00113FF6">
              <w:t xml:space="preserve"> </w:t>
            </w:r>
            <w:r w:rsidR="00310DE2">
              <w:t>(2 puntos)</w:t>
            </w:r>
          </w:p>
          <w:p w:rsidR="001A188D" w:rsidRDefault="001A188D" w:rsidP="001A188D">
            <w:pPr>
              <w:jc w:val="both"/>
            </w:pPr>
          </w:p>
          <w:p w:rsidR="00113FF6" w:rsidRDefault="00113FF6" w:rsidP="001A188D">
            <w:pPr>
              <w:jc w:val="both"/>
            </w:pPr>
          </w:p>
          <w:p w:rsidR="00113FF6" w:rsidRPr="00113FF6" w:rsidRDefault="00113FF6" w:rsidP="001A188D">
            <w:pPr>
              <w:jc w:val="both"/>
            </w:pPr>
          </w:p>
          <w:p w:rsidR="001A188D" w:rsidRPr="00113FF6" w:rsidRDefault="001A188D" w:rsidP="001A188D">
            <w:pPr>
              <w:jc w:val="both"/>
            </w:pPr>
          </w:p>
        </w:tc>
      </w:tr>
      <w:tr w:rsidR="001A188D" w:rsidTr="001A188D">
        <w:tc>
          <w:tcPr>
            <w:tcW w:w="10792" w:type="dxa"/>
          </w:tcPr>
          <w:p w:rsidR="001A188D" w:rsidRPr="00113FF6" w:rsidRDefault="00113FF6" w:rsidP="001A188D">
            <w:pPr>
              <w:jc w:val="both"/>
            </w:pPr>
            <w:r w:rsidRPr="00113FF6">
              <w:t>4.- ¿Q</w:t>
            </w:r>
            <w:r w:rsidR="00B453F5">
              <w:t>ué valores o emociones l</w:t>
            </w:r>
            <w:r w:rsidRPr="00113FF6">
              <w:t xml:space="preserve">e transmitieron esas canciones? </w:t>
            </w:r>
            <w:r w:rsidR="00310DE2">
              <w:t>(2 puntos)</w:t>
            </w:r>
          </w:p>
          <w:p w:rsidR="001A188D" w:rsidRDefault="001A188D" w:rsidP="001A188D">
            <w:pPr>
              <w:jc w:val="both"/>
            </w:pPr>
          </w:p>
          <w:p w:rsidR="00113FF6" w:rsidRDefault="00113FF6" w:rsidP="001A188D">
            <w:pPr>
              <w:jc w:val="both"/>
            </w:pPr>
          </w:p>
          <w:p w:rsidR="00113FF6" w:rsidRPr="00113FF6" w:rsidRDefault="00113FF6" w:rsidP="001A188D">
            <w:pPr>
              <w:jc w:val="both"/>
            </w:pPr>
          </w:p>
          <w:p w:rsidR="001A188D" w:rsidRPr="00113FF6" w:rsidRDefault="001A188D" w:rsidP="001A188D">
            <w:pPr>
              <w:jc w:val="both"/>
            </w:pPr>
          </w:p>
        </w:tc>
      </w:tr>
      <w:tr w:rsidR="00113FF6" w:rsidTr="001A188D">
        <w:tc>
          <w:tcPr>
            <w:tcW w:w="10792" w:type="dxa"/>
          </w:tcPr>
          <w:p w:rsidR="00113FF6" w:rsidRDefault="00B453F5" w:rsidP="00113FF6">
            <w:pPr>
              <w:jc w:val="both"/>
            </w:pPr>
            <w:r>
              <w:t>5.- ¿Considera</w:t>
            </w:r>
            <w:r w:rsidR="00113FF6">
              <w:t xml:space="preserve"> que transmitir esos valores o emociones a niños y niñas es apropiado para su estimulación?, ¿por qué?</w:t>
            </w:r>
          </w:p>
          <w:p w:rsidR="00310DE2" w:rsidRDefault="00310DE2" w:rsidP="00113FF6">
            <w:pPr>
              <w:jc w:val="both"/>
            </w:pPr>
            <w:r>
              <w:t>(2 puntos)</w:t>
            </w:r>
          </w:p>
          <w:p w:rsidR="00113FF6" w:rsidRDefault="00113FF6" w:rsidP="00113FF6">
            <w:pPr>
              <w:jc w:val="both"/>
            </w:pPr>
          </w:p>
          <w:p w:rsidR="00113FF6" w:rsidRDefault="00113FF6" w:rsidP="00113FF6">
            <w:pPr>
              <w:jc w:val="both"/>
            </w:pPr>
          </w:p>
          <w:p w:rsidR="00B14F83" w:rsidRDefault="00B14F83" w:rsidP="00113FF6">
            <w:pPr>
              <w:jc w:val="both"/>
            </w:pPr>
          </w:p>
          <w:p w:rsidR="00B14F83" w:rsidRDefault="00B14F83" w:rsidP="00113FF6">
            <w:pPr>
              <w:jc w:val="both"/>
            </w:pPr>
          </w:p>
          <w:p w:rsidR="00B14F83" w:rsidRPr="00113FF6" w:rsidRDefault="00B14F83" w:rsidP="00113FF6">
            <w:pPr>
              <w:jc w:val="both"/>
            </w:pPr>
          </w:p>
        </w:tc>
      </w:tr>
    </w:tbl>
    <w:p w:rsidR="00B14F83" w:rsidRDefault="00B14F83" w:rsidP="001A188D">
      <w:pPr>
        <w:jc w:val="both"/>
      </w:pPr>
    </w:p>
    <w:p w:rsidR="00B14F83" w:rsidRDefault="00B14F83" w:rsidP="001A188D">
      <w:pPr>
        <w:jc w:val="both"/>
      </w:pPr>
    </w:p>
    <w:p w:rsidR="00B14F83" w:rsidRDefault="00B14F83" w:rsidP="001A188D">
      <w:pPr>
        <w:jc w:val="both"/>
      </w:pPr>
    </w:p>
    <w:p w:rsidR="00B14F83" w:rsidRDefault="00B14F83" w:rsidP="001A188D">
      <w:pPr>
        <w:jc w:val="both"/>
      </w:pPr>
    </w:p>
    <w:p w:rsidR="001A188D" w:rsidRPr="001A188D" w:rsidRDefault="001A188D" w:rsidP="001A188D">
      <w:pPr>
        <w:jc w:val="both"/>
        <w:rPr>
          <w:b/>
        </w:rPr>
      </w:pPr>
      <w:r w:rsidRPr="001A188D">
        <w:rPr>
          <w:b/>
        </w:rPr>
        <w:lastRenderedPageBreak/>
        <w:t>SECCIÓN II</w:t>
      </w:r>
      <w:r w:rsidRPr="006714DA">
        <w:rPr>
          <w:b/>
        </w:rPr>
        <w:t xml:space="preserve">.- </w:t>
      </w:r>
      <w:r w:rsidR="00113FF6" w:rsidRPr="006714DA">
        <w:rPr>
          <w:b/>
        </w:rPr>
        <w:t>Poesía infantil</w:t>
      </w:r>
      <w:r w:rsidR="006714DA">
        <w:rPr>
          <w:b/>
        </w:rPr>
        <w:t xml:space="preserve">: </w:t>
      </w:r>
      <w:r w:rsidR="006714DA" w:rsidRPr="006714DA">
        <w:t>Lea el breve texto presentado a continuación y luego responda las preguntas correspondientes.</w:t>
      </w:r>
    </w:p>
    <w:tbl>
      <w:tblPr>
        <w:tblStyle w:val="Tablaconcuadrcula"/>
        <w:tblW w:w="0" w:type="auto"/>
        <w:tblLook w:val="04A0" w:firstRow="1" w:lastRow="0" w:firstColumn="1" w:lastColumn="0" w:noHBand="0" w:noVBand="1"/>
      </w:tblPr>
      <w:tblGrid>
        <w:gridCol w:w="10792"/>
      </w:tblGrid>
      <w:tr w:rsidR="0071636B" w:rsidTr="00B14F83">
        <w:trPr>
          <w:trHeight w:val="9284"/>
        </w:trPr>
        <w:tc>
          <w:tcPr>
            <w:tcW w:w="10792" w:type="dxa"/>
          </w:tcPr>
          <w:p w:rsidR="00764C88" w:rsidRPr="00764C88" w:rsidRDefault="0071636B" w:rsidP="00764C88">
            <w:pPr>
              <w:rPr>
                <w:i/>
              </w:rPr>
            </w:pPr>
            <w:r w:rsidRPr="00764C88">
              <w:rPr>
                <w:i/>
              </w:rPr>
              <w:t>¿Qué importancia tiene la poesía infantil?</w:t>
            </w:r>
          </w:p>
          <w:p w:rsidR="00764C88" w:rsidRDefault="00764C88" w:rsidP="00764C88"/>
          <w:p w:rsidR="00764C88" w:rsidRDefault="00764C88" w:rsidP="00764C88">
            <w:pPr>
              <w:jc w:val="both"/>
            </w:pPr>
            <w:r>
              <w:t xml:space="preserve">Cada vez hablamos o pensamos en literatura infantil a la mayoría se nos vienen a la memoria  los clásicos y famosos cuentos, sin embargo, un género literario que debería tener mucha más presencia en la educación infantil es la poesía, puesto que esta trae consigo diversos beneficios a los niños. En otras ocasiones hemos hablado de la importancia y de los beneficios que tiene la lectura, </w:t>
            </w:r>
            <w:r w:rsidR="00B14F83">
              <w:t>pero finalmente ¿cuál</w:t>
            </w:r>
            <w:r>
              <w:t xml:space="preserve"> importancia tiene la poesía infantil?</w:t>
            </w:r>
          </w:p>
          <w:p w:rsidR="00764C88" w:rsidRDefault="00764C88" w:rsidP="00764C88">
            <w:pPr>
              <w:jc w:val="both"/>
            </w:pPr>
          </w:p>
          <w:p w:rsidR="00764C88" w:rsidRDefault="00764C88" w:rsidP="00764C88">
            <w:pPr>
              <w:jc w:val="both"/>
            </w:pPr>
            <w:r>
              <w:t xml:space="preserve">Aunque los </w:t>
            </w:r>
            <w:r w:rsidR="00B14F83">
              <w:t>párvulos</w:t>
            </w:r>
            <w:r>
              <w:t xml:space="preserve"> prefieran y sea más sencillo para ellos el acercarse a la lectura a través de los cuentos clásicos, se considera que la poesía infantil es un recurso educativo que tiene diversos beneficios, ya que estimula el desarrolla de los niños en etapas infantiles en el ámbito comunicativo</w:t>
            </w:r>
            <w:r w:rsidR="00B14F83">
              <w:t>, emocional</w:t>
            </w:r>
            <w:r>
              <w:t xml:space="preserve"> e incluso cognitivo.</w:t>
            </w:r>
          </w:p>
          <w:p w:rsidR="00764C88" w:rsidRDefault="00764C88" w:rsidP="00764C88">
            <w:pPr>
              <w:jc w:val="both"/>
            </w:pPr>
          </w:p>
          <w:tbl>
            <w:tblPr>
              <w:tblStyle w:val="Tablaconcuadrcula"/>
              <w:tblpPr w:leftFromText="141" w:rightFromText="141" w:vertAnchor="text" w:horzAnchor="margin" w:tblpXSpec="right" w:tblpY="42"/>
              <w:tblOverlap w:val="never"/>
              <w:tblW w:w="0" w:type="auto"/>
              <w:tblLook w:val="04A0" w:firstRow="1" w:lastRow="0" w:firstColumn="1" w:lastColumn="0" w:noHBand="0" w:noVBand="1"/>
            </w:tblPr>
            <w:tblGrid>
              <w:gridCol w:w="4236"/>
            </w:tblGrid>
            <w:tr w:rsidR="00764C88" w:rsidTr="00764C88">
              <w:trPr>
                <w:trHeight w:val="4455"/>
              </w:trPr>
              <w:tc>
                <w:tcPr>
                  <w:tcW w:w="4163" w:type="dxa"/>
                </w:tcPr>
                <w:p w:rsidR="00764C88" w:rsidRDefault="00764C88" w:rsidP="00764C88">
                  <w:pPr>
                    <w:jc w:val="both"/>
                    <w:rPr>
                      <w:rFonts w:ascii="Arial" w:hAnsi="Arial" w:cs="Arial"/>
                      <w:color w:val="222222"/>
                      <w:shd w:val="clear" w:color="auto" w:fill="FFFFFF"/>
                    </w:rPr>
                  </w:pPr>
                </w:p>
                <w:p w:rsidR="00764C88" w:rsidRDefault="00764C88" w:rsidP="00764C88">
                  <w:pPr>
                    <w:jc w:val="both"/>
                    <w:rPr>
                      <w:rFonts w:ascii="Arial" w:hAnsi="Arial" w:cs="Arial"/>
                      <w:color w:val="222222"/>
                      <w:shd w:val="clear" w:color="auto" w:fill="FFFFFF"/>
                    </w:rPr>
                  </w:pPr>
                  <w:r>
                    <w:rPr>
                      <w:rFonts w:ascii="Arial" w:hAnsi="Arial" w:cs="Arial"/>
                      <w:noProof/>
                      <w:color w:val="222222"/>
                      <w:shd w:val="clear" w:color="auto" w:fill="FFFFFF"/>
                      <w:lang w:eastAsia="es-CL"/>
                    </w:rPr>
                    <w:drawing>
                      <wp:inline distT="0" distB="0" distL="0" distR="0" wp14:anchorId="41BFC927" wp14:editId="7594B7D4">
                        <wp:extent cx="2552700" cy="1771650"/>
                        <wp:effectExtent l="0" t="0" r="0" b="0"/>
                        <wp:docPr id="1" name="Imagen 1" descr="C:\Users\Usuario\AppData\Local\Microsoft\Windows\INetCache\Content.Word\20190714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AppData\Local\Microsoft\Windows\INetCache\Content.Word\20190714au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771650"/>
                                </a:xfrm>
                                <a:prstGeom prst="rect">
                                  <a:avLst/>
                                </a:prstGeom>
                                <a:noFill/>
                                <a:ln>
                                  <a:noFill/>
                                </a:ln>
                              </pic:spPr>
                            </pic:pic>
                          </a:graphicData>
                        </a:graphic>
                      </wp:inline>
                    </w:drawing>
                  </w:r>
                </w:p>
                <w:p w:rsidR="00764C88" w:rsidRDefault="00764C88" w:rsidP="00764C88">
                  <w:pPr>
                    <w:jc w:val="both"/>
                    <w:rPr>
                      <w:rFonts w:ascii="Arial" w:hAnsi="Arial" w:cs="Arial"/>
                      <w:color w:val="222222"/>
                      <w:shd w:val="clear" w:color="auto" w:fill="FFFFFF"/>
                    </w:rPr>
                  </w:pPr>
                </w:p>
                <w:p w:rsidR="00764C88" w:rsidRPr="00764C88" w:rsidRDefault="00764C88" w:rsidP="00764C88">
                  <w:pPr>
                    <w:jc w:val="both"/>
                    <w:rPr>
                      <w:rFonts w:ascii="Arial" w:hAnsi="Arial" w:cs="Arial"/>
                      <w:color w:val="222222"/>
                      <w:shd w:val="clear" w:color="auto" w:fill="FFFFFF"/>
                    </w:rPr>
                  </w:pPr>
                  <w:r>
                    <w:rPr>
                      <w:rFonts w:ascii="Arial" w:hAnsi="Arial" w:cs="Arial"/>
                      <w:color w:val="222222"/>
                      <w:shd w:val="clear" w:color="auto" w:fill="FFFFFF"/>
                    </w:rPr>
                    <w:t>Jean Piaget señala que el </w:t>
                  </w:r>
                  <w:r>
                    <w:rPr>
                      <w:rFonts w:ascii="Arial" w:hAnsi="Arial" w:cs="Arial"/>
                      <w:b/>
                      <w:bCs/>
                      <w:color w:val="222222"/>
                      <w:shd w:val="clear" w:color="auto" w:fill="FFFFFF"/>
                    </w:rPr>
                    <w:t>animismo</w:t>
                  </w:r>
                  <w:r>
                    <w:rPr>
                      <w:rFonts w:ascii="Arial" w:hAnsi="Arial" w:cs="Arial"/>
                      <w:color w:val="222222"/>
                      <w:shd w:val="clear" w:color="auto" w:fill="FFFFFF"/>
                    </w:rPr>
                    <w:t> es la tendencia a considerar a los objetos del mundo real como seres vivos con pen</w:t>
                  </w:r>
                  <w:r w:rsidR="00B14F83">
                    <w:rPr>
                      <w:rFonts w:ascii="Arial" w:hAnsi="Arial" w:cs="Arial"/>
                      <w:color w:val="222222"/>
                      <w:shd w:val="clear" w:color="auto" w:fill="FFFFFF"/>
                    </w:rPr>
                    <w:t xml:space="preserve">samientos, deseos e intenciones. </w:t>
                  </w:r>
                  <w:r>
                    <w:rPr>
                      <w:rFonts w:ascii="Arial" w:hAnsi="Arial" w:cs="Arial"/>
                      <w:color w:val="222222"/>
                      <w:shd w:val="clear" w:color="auto" w:fill="FFFFFF"/>
                    </w:rPr>
                    <w:t>.</w:t>
                  </w:r>
                </w:p>
              </w:tc>
            </w:tr>
          </w:tbl>
          <w:p w:rsidR="00764C88" w:rsidRDefault="00B14F83" w:rsidP="00764C88">
            <w:pPr>
              <w:jc w:val="both"/>
            </w:pPr>
            <w:r>
              <w:t xml:space="preserve">Diversos </w:t>
            </w:r>
            <w:r w:rsidR="00764C88">
              <w:t xml:space="preserve">estudios </w:t>
            </w:r>
            <w:r>
              <w:t>recientes</w:t>
            </w:r>
            <w:r w:rsidR="00764C88">
              <w:t xml:space="preserve"> demuestran que los niños</w:t>
            </w:r>
            <w:r>
              <w:t xml:space="preserve"> y niñas</w:t>
            </w:r>
            <w:r w:rsidR="00764C88">
              <w:t xml:space="preserve"> que han crecido escuch</w:t>
            </w:r>
            <w:r>
              <w:t>ando y aprendiendo a leer poemas</w:t>
            </w:r>
            <w:r w:rsidR="00764C88">
              <w:t xml:space="preserve">, son más creativos y espontáneos, pero además desarrollan sus habilidades comunicativas con más </w:t>
            </w:r>
            <w:r>
              <w:t xml:space="preserve">mucha más </w:t>
            </w:r>
            <w:r w:rsidR="00764C88">
              <w:t>facilidad. Aunque en un principio pueda parecer un género de lectura complicado, con el tiempo se demuestra que los niños son capaces de aprovechar más el hecho de entender poesía.</w:t>
            </w:r>
          </w:p>
          <w:p w:rsidR="00764C88" w:rsidRDefault="00764C88" w:rsidP="00764C88">
            <w:pPr>
              <w:jc w:val="both"/>
            </w:pPr>
          </w:p>
          <w:p w:rsidR="00764C88" w:rsidRDefault="00B14F83" w:rsidP="00764C88">
            <w:pPr>
              <w:jc w:val="both"/>
            </w:pPr>
            <w:r>
              <w:t>En relación con lo anterior, es preciso tener en cuenta que e</w:t>
            </w:r>
            <w:r w:rsidR="00764C88" w:rsidRPr="00764C88">
              <w:t xml:space="preserve">l lenguaje poético resulta natural para el preescolar, dueño de un pensamiento de tipo </w:t>
            </w:r>
            <w:r w:rsidR="00764C88" w:rsidRPr="00764C88">
              <w:rPr>
                <w:b/>
              </w:rPr>
              <w:t>animista</w:t>
            </w:r>
            <w:r w:rsidR="00764C88" w:rsidRPr="00764C88">
              <w:t>. Este potencial imaginativo ha sido caracterizado como la dimensión poética del psiquismo humano, el sentimiento poético de la vida o incluso la poesía involuntaria de los niños. Sin embargo, cuando éstos inician su escolarización, ven frenada dicha capacidad, debido a que la escuela refuerza la construcción literal en el uso del lenguaje. Así, se desconoce que la poesía acerca al niño a experiencias vitales y estéticas que de otra manera no podría vivenciar.</w:t>
            </w:r>
          </w:p>
          <w:p w:rsidR="00B14F83" w:rsidRDefault="00B14F83" w:rsidP="00764C88">
            <w:pPr>
              <w:jc w:val="both"/>
            </w:pPr>
          </w:p>
          <w:p w:rsidR="00B14F83" w:rsidRDefault="00B14F83" w:rsidP="00764C88">
            <w:pPr>
              <w:jc w:val="both"/>
            </w:pPr>
            <w:r>
              <w:t xml:space="preserve">Por ello, la importancia de desarrollar estrategias y de fomentar el uso de un lenguaje poético en vuestros párvulos como verán es vital no solo para su desarrollo cognitivo, sino también para el desarrollo de sus habilidades blandas y de su progreso social. </w:t>
            </w:r>
          </w:p>
          <w:p w:rsidR="00764C88" w:rsidRDefault="00764C88">
            <w:r>
              <w:t xml:space="preserve">  </w:t>
            </w:r>
          </w:p>
          <w:p w:rsidR="00B14F83" w:rsidRPr="00B14F83" w:rsidRDefault="00B14F83">
            <w:pPr>
              <w:rPr>
                <w:b/>
                <w:u w:val="single"/>
              </w:rPr>
            </w:pPr>
            <w:r w:rsidRPr="00B14F83">
              <w:rPr>
                <w:b/>
                <w:u w:val="single"/>
              </w:rPr>
              <w:t>Bibliografía</w:t>
            </w:r>
          </w:p>
          <w:p w:rsidR="00764C88" w:rsidRDefault="00B14F83">
            <w:r>
              <w:t xml:space="preserve">* </w:t>
            </w:r>
            <w:r w:rsidR="00764C88" w:rsidRPr="00764C88">
              <w:t>Carolina Merino Risopatrón</w:t>
            </w:r>
            <w:r w:rsidR="00764C88">
              <w:t xml:space="preserve">. </w:t>
            </w:r>
            <w:r w:rsidR="00764C88" w:rsidRPr="00764C88">
              <w:rPr>
                <w:i/>
              </w:rPr>
              <w:t>Poesía en los primeros años de la infancia: la relevancia de su inclusión en la escuela</w:t>
            </w:r>
            <w:r w:rsidR="00764C88">
              <w:t xml:space="preserve">, </w:t>
            </w:r>
            <w:proofErr w:type="spellStart"/>
            <w:r w:rsidR="00764C88">
              <w:t>Innov</w:t>
            </w:r>
            <w:proofErr w:type="spellEnd"/>
            <w:r w:rsidR="00764C88">
              <w:t xml:space="preserve">. </w:t>
            </w:r>
            <w:proofErr w:type="spellStart"/>
            <w:r w:rsidR="00764C88">
              <w:t>educ</w:t>
            </w:r>
            <w:proofErr w:type="spellEnd"/>
            <w:r w:rsidR="00764C88">
              <w:t xml:space="preserve">. </w:t>
            </w:r>
            <w:r w:rsidR="00764C88" w:rsidRPr="00764C88">
              <w:t xml:space="preserve">vol.15 no.67 </w:t>
            </w:r>
            <w:r w:rsidR="00764C88">
              <w:t xml:space="preserve">Chile </w:t>
            </w:r>
            <w:r w:rsidR="00764C88" w:rsidRPr="00764C88">
              <w:t>ene./abr. 2015</w:t>
            </w:r>
            <w:r w:rsidR="00764C88">
              <w:t xml:space="preserve">. Revista Scielo). </w:t>
            </w:r>
          </w:p>
          <w:p w:rsidR="0071636B" w:rsidRPr="00B14F83" w:rsidRDefault="00B14F83">
            <w:r>
              <w:t xml:space="preserve">* </w:t>
            </w:r>
            <w:hyperlink r:id="rId8" w:history="1">
              <w:r>
                <w:rPr>
                  <w:rStyle w:val="Hipervnculo"/>
                </w:rPr>
                <w:t>https://www.cfireinaisabel.com/noticias/importancia-la-poesia-infantil/</w:t>
              </w:r>
            </w:hyperlink>
            <w:r>
              <w:t xml:space="preserve"> Centro de Formación Internacional </w:t>
            </w:r>
            <w:r>
              <w:rPr>
                <w:i/>
              </w:rPr>
              <w:t>Reina Isabel</w:t>
            </w:r>
            <w:r>
              <w:t xml:space="preserve"> </w:t>
            </w:r>
          </w:p>
        </w:tc>
      </w:tr>
      <w:tr w:rsidR="00B14F83" w:rsidTr="00B14F83">
        <w:trPr>
          <w:trHeight w:val="1177"/>
        </w:trPr>
        <w:tc>
          <w:tcPr>
            <w:tcW w:w="10792" w:type="dxa"/>
          </w:tcPr>
          <w:p w:rsidR="00B14F83" w:rsidRDefault="00B14F83" w:rsidP="00B14F83">
            <w:r>
              <w:t xml:space="preserve">A partir de lo anterior responda: </w:t>
            </w:r>
          </w:p>
          <w:p w:rsidR="00B14F83" w:rsidRDefault="00B14F83" w:rsidP="00B14F83"/>
          <w:p w:rsidR="00B14F83" w:rsidRDefault="00B14F83" w:rsidP="00B14F83">
            <w:r>
              <w:t xml:space="preserve">6.- ¿Cuál es el tema del texto anterior? </w:t>
            </w:r>
            <w:r w:rsidR="00310DE2">
              <w:t>(2 puntos)</w:t>
            </w:r>
            <w:r w:rsidR="008367FF">
              <w:t xml:space="preserve"> (comprender)</w:t>
            </w:r>
          </w:p>
          <w:p w:rsidR="00B14F83" w:rsidRDefault="00B14F83" w:rsidP="00B14F83"/>
          <w:p w:rsidR="00B14F83" w:rsidRDefault="00B14F83" w:rsidP="00B14F83"/>
          <w:p w:rsidR="00B14F83" w:rsidRDefault="00B14F83" w:rsidP="00B14F83">
            <w:r>
              <w:t>7.- ¿Qué tipo de beneficios trae consigo el fomento de la poesía infantil en párvulos?</w:t>
            </w:r>
            <w:r w:rsidR="00310DE2">
              <w:t xml:space="preserve"> (3 puntos) </w:t>
            </w:r>
            <w:r w:rsidR="008367FF">
              <w:t>(comprender)</w:t>
            </w:r>
          </w:p>
          <w:p w:rsidR="00B14F83" w:rsidRDefault="00B14F83" w:rsidP="00B14F83"/>
          <w:p w:rsidR="00B14F83" w:rsidRDefault="00B14F83" w:rsidP="00B14F83"/>
          <w:p w:rsidR="00B14F83" w:rsidRDefault="00B14F83" w:rsidP="00B14F83">
            <w:r>
              <w:t xml:space="preserve">8.- ¿Qué sucede con el lenguaje poético en los niños y niñas una vez que ingresan al colegio? </w:t>
            </w:r>
            <w:r w:rsidR="00310DE2">
              <w:t>(2 puntos)</w:t>
            </w:r>
            <w:r w:rsidR="008367FF">
              <w:t xml:space="preserve"> (comprender)</w:t>
            </w:r>
          </w:p>
          <w:p w:rsidR="00B14F83" w:rsidRDefault="00B14F83" w:rsidP="00B14F83"/>
          <w:p w:rsidR="00B14F83" w:rsidRDefault="00B14F83" w:rsidP="00B14F83"/>
          <w:p w:rsidR="00B14F83" w:rsidRDefault="00B14F83" w:rsidP="00B14F83">
            <w:r>
              <w:t xml:space="preserve">9.- ¿Por qué crees que sucede eso? </w:t>
            </w:r>
            <w:r w:rsidR="00310DE2">
              <w:t>(3 puntos)</w:t>
            </w:r>
            <w:r w:rsidR="008367FF">
              <w:t xml:space="preserve"> (análisis)</w:t>
            </w:r>
          </w:p>
          <w:p w:rsidR="00B14F83" w:rsidRDefault="00B14F83" w:rsidP="00B14F83"/>
          <w:p w:rsidR="00B14F83" w:rsidRPr="00764C88" w:rsidRDefault="00B14F83" w:rsidP="00764C88">
            <w:pPr>
              <w:rPr>
                <w:i/>
              </w:rPr>
            </w:pPr>
          </w:p>
        </w:tc>
      </w:tr>
    </w:tbl>
    <w:p w:rsidR="00B14F83" w:rsidRDefault="00B14F83"/>
    <w:p w:rsidR="00B14F83" w:rsidRDefault="00B14F83"/>
    <w:p w:rsidR="00113FF6" w:rsidRDefault="006714DA" w:rsidP="006714DA">
      <w:pPr>
        <w:jc w:val="both"/>
      </w:pPr>
      <w:r w:rsidRPr="006714DA">
        <w:rPr>
          <w:b/>
        </w:rPr>
        <w:lastRenderedPageBreak/>
        <w:t>Sección 3.- Conversando aprendo yo:</w:t>
      </w:r>
      <w:r>
        <w:t xml:space="preserve"> A</w:t>
      </w:r>
      <w:r w:rsidR="00B453F5">
        <w:t xml:space="preserve"> </w:t>
      </w:r>
      <w:proofErr w:type="gramStart"/>
      <w:r w:rsidR="00B453F5">
        <w:t>continuación</w:t>
      </w:r>
      <w:proofErr w:type="gramEnd"/>
      <w:r w:rsidR="00B453F5">
        <w:t xml:space="preserve"> deberá</w:t>
      </w:r>
      <w:r>
        <w:t xml:space="preserve"> escoger una persona para conversar sobre las temáticas planteadas y el contenido de dicha conversación deberá ser grabado en un audio o nota de voz, de modo que quede almacenado como una especie de mini podcast, que podrá ser enviado por correo o presentado una vez que se retomen las clases presenciales. En cuanto a la duración de este mini audio </w:t>
      </w:r>
      <w:r w:rsidRPr="006714DA">
        <w:rPr>
          <w:b/>
        </w:rPr>
        <w:t>no deberá superar los 3 minutos.</w:t>
      </w:r>
      <w:r>
        <w:t xml:space="preserve"> </w:t>
      </w:r>
    </w:p>
    <w:p w:rsidR="006714DA" w:rsidRDefault="006714DA" w:rsidP="006714DA">
      <w:pPr>
        <w:jc w:val="both"/>
      </w:pPr>
      <w:r>
        <w:t>La conversación debe abordar los siguientes temas:</w:t>
      </w:r>
    </w:p>
    <w:p w:rsidR="00310DE2" w:rsidRDefault="006714DA">
      <w:r>
        <w:t>* Recuerdos de la persona elegida sobre canciones infantiles que conozcan o recuerden</w:t>
      </w:r>
      <w:r w:rsidR="00310DE2">
        <w:t xml:space="preserve"> </w:t>
      </w:r>
      <w:r w:rsidR="00310DE2" w:rsidRPr="00113FF6">
        <w:t xml:space="preserve"> </w:t>
      </w:r>
      <w:r w:rsidR="00310DE2">
        <w:t>(2 puntos)</w:t>
      </w:r>
      <w:r>
        <w:br/>
        <w:t>*Análisis de los temas: por qué piensan que esas canciones abordan esas temáticas</w:t>
      </w:r>
      <w:r w:rsidR="00310DE2">
        <w:t xml:space="preserve"> </w:t>
      </w:r>
      <w:r w:rsidR="00310DE2" w:rsidRPr="00113FF6">
        <w:t xml:space="preserve"> </w:t>
      </w:r>
      <w:r w:rsidR="00310DE2">
        <w:t>(2 puntos)</w:t>
      </w:r>
      <w:r>
        <w:br/>
        <w:t>* Cómo es el lenguaje que utilizan las canciones para llegar a párvulos</w:t>
      </w:r>
      <w:r w:rsidR="00310DE2">
        <w:t xml:space="preserve"> (3  puntos)</w:t>
      </w:r>
      <w:r>
        <w:br/>
        <w:t xml:space="preserve">* En qué se diferencia una canción infantil de una canción </w:t>
      </w:r>
      <w:r w:rsidR="00310DE2">
        <w:t>normal (3 puntos)</w:t>
      </w:r>
    </w:p>
    <w:p w:rsidR="00FC3324" w:rsidRPr="00310DE2" w:rsidRDefault="006714DA">
      <w:r w:rsidRPr="00FC3324">
        <w:rPr>
          <w:b/>
        </w:rPr>
        <w:t xml:space="preserve">Sección 4.- </w:t>
      </w:r>
      <w:r w:rsidR="00FC3324" w:rsidRPr="00FC3324">
        <w:rPr>
          <w:b/>
        </w:rPr>
        <w:t>Análisis lírico</w:t>
      </w:r>
      <w:r w:rsidR="00310DE2">
        <w:rPr>
          <w:b/>
        </w:rPr>
        <w:t xml:space="preserve">: </w:t>
      </w:r>
      <w:r w:rsidR="00310DE2">
        <w:t>Analice la letra de la siguiente canción a partir de la resolución de las siguientes preguntas.</w:t>
      </w:r>
    </w:p>
    <w:tbl>
      <w:tblPr>
        <w:tblStyle w:val="Tablaconcuadrcula"/>
        <w:tblW w:w="0" w:type="auto"/>
        <w:tblLook w:val="04A0" w:firstRow="1" w:lastRow="0" w:firstColumn="1" w:lastColumn="0" w:noHBand="0" w:noVBand="1"/>
      </w:tblPr>
      <w:tblGrid>
        <w:gridCol w:w="5228"/>
        <w:gridCol w:w="5229"/>
      </w:tblGrid>
      <w:tr w:rsidR="00FC3324" w:rsidRPr="009C0112" w:rsidTr="00A2037F">
        <w:trPr>
          <w:trHeight w:val="1005"/>
        </w:trPr>
        <w:tc>
          <w:tcPr>
            <w:tcW w:w="5228" w:type="dxa"/>
            <w:vMerge w:val="restart"/>
          </w:tcPr>
          <w:p w:rsidR="00FC3324" w:rsidRDefault="00310DE2" w:rsidP="00A2037F">
            <w:pPr>
              <w:spacing w:after="160" w:line="259" w:lineRule="auto"/>
              <w:rPr>
                <w:rFonts w:ascii="Cambria" w:hAnsi="Cambria"/>
              </w:rPr>
            </w:pPr>
            <w:r>
              <w:rPr>
                <w:rFonts w:ascii="Cambria" w:hAnsi="Cambria"/>
              </w:rPr>
              <w:t>(Título omitido)</w:t>
            </w:r>
          </w:p>
          <w:p w:rsidR="00FC3324" w:rsidRPr="009C0112" w:rsidRDefault="00FC3324" w:rsidP="00A2037F">
            <w:pPr>
              <w:spacing w:after="160" w:line="259" w:lineRule="auto"/>
              <w:rPr>
                <w:rFonts w:ascii="Cambria" w:hAnsi="Cambria"/>
              </w:rPr>
            </w:pPr>
            <w:r w:rsidRPr="009C0112">
              <w:rPr>
                <w:rFonts w:ascii="Cambria" w:hAnsi="Cambria"/>
              </w:rPr>
              <w:t>Cabeza, hombros, rodillas</w:t>
            </w:r>
            <w:r w:rsidRPr="009C0112">
              <w:rPr>
                <w:rFonts w:ascii="Cambria" w:hAnsi="Cambria"/>
              </w:rPr>
              <w:br/>
              <w:t>Cabeza, hombros, rodillas,</w:t>
            </w:r>
            <w:r w:rsidRPr="009C0112">
              <w:rPr>
                <w:rFonts w:ascii="Cambria" w:hAnsi="Cambria"/>
              </w:rPr>
              <w:br/>
              <w:t>punta de los pies.</w:t>
            </w:r>
            <w:r w:rsidRPr="009C0112">
              <w:rPr>
                <w:rFonts w:ascii="Cambria" w:hAnsi="Cambria"/>
              </w:rPr>
              <w:br/>
              <w:t>Cabeza, hombros, rodillas,</w:t>
            </w:r>
            <w:r w:rsidRPr="009C0112">
              <w:rPr>
                <w:rFonts w:ascii="Cambria" w:hAnsi="Cambria"/>
              </w:rPr>
              <w:br/>
              <w:t>punta de los pies.</w:t>
            </w:r>
            <w:r w:rsidRPr="009C0112">
              <w:rPr>
                <w:rFonts w:ascii="Cambria" w:hAnsi="Cambria"/>
              </w:rPr>
              <w:br/>
              <w:t>Así este juego es.</w:t>
            </w:r>
            <w:r w:rsidRPr="009C0112">
              <w:rPr>
                <w:rFonts w:ascii="Cambria" w:hAnsi="Cambria"/>
              </w:rPr>
              <w:br/>
            </w:r>
          </w:p>
          <w:p w:rsidR="00FC3324" w:rsidRPr="009C0112" w:rsidRDefault="00FC3324" w:rsidP="00A2037F">
            <w:pPr>
              <w:spacing w:after="160" w:line="259" w:lineRule="auto"/>
              <w:rPr>
                <w:rFonts w:ascii="Cambria" w:hAnsi="Cambria"/>
              </w:rPr>
            </w:pPr>
            <w:r w:rsidRPr="009C0112">
              <w:rPr>
                <w:rFonts w:ascii="Cambria" w:hAnsi="Cambria"/>
              </w:rPr>
              <w:t>Esta es mi cabeza, éstos no lo son.</w:t>
            </w:r>
            <w:r w:rsidRPr="009C0112">
              <w:rPr>
                <w:rFonts w:ascii="Cambria" w:hAnsi="Cambria"/>
              </w:rPr>
              <w:br/>
              <w:t>Esta es mi cabeza, éstos no lo son.</w:t>
            </w:r>
            <w:r w:rsidRPr="009C0112">
              <w:rPr>
                <w:rFonts w:ascii="Cambria" w:hAnsi="Cambria"/>
              </w:rPr>
              <w:br/>
            </w:r>
          </w:p>
          <w:p w:rsidR="00FC3324" w:rsidRDefault="00FC3324" w:rsidP="00A2037F">
            <w:pPr>
              <w:spacing w:after="160" w:line="259" w:lineRule="auto"/>
            </w:pPr>
            <w:r w:rsidRPr="009C0112">
              <w:rPr>
                <w:rFonts w:ascii="Cambria" w:hAnsi="Cambria"/>
              </w:rPr>
              <w:t>Toco mi cintura, toco mis rodillas,</w:t>
            </w:r>
            <w:r w:rsidRPr="009C0112">
              <w:rPr>
                <w:rFonts w:ascii="Cambria" w:hAnsi="Cambria"/>
              </w:rPr>
              <w:br/>
              <w:t>toco mis axilas y me hago cosquillas.</w:t>
            </w:r>
            <w:r w:rsidRPr="009C0112">
              <w:rPr>
                <w:rFonts w:ascii="Cambria" w:hAnsi="Cambria"/>
              </w:rPr>
              <w:br/>
              <w:t>Cabeza, hombros, rodillas,</w:t>
            </w:r>
            <w:r w:rsidRPr="009C0112">
              <w:rPr>
                <w:rFonts w:ascii="Cambria" w:hAnsi="Cambria"/>
              </w:rPr>
              <w:br/>
              <w:t>punta de los pies.</w:t>
            </w:r>
            <w:r w:rsidRPr="009C0112">
              <w:rPr>
                <w:rFonts w:ascii="Cambria" w:hAnsi="Cambria"/>
              </w:rPr>
              <w:br/>
              <w:t>Cabeza, hombros, rodillas,</w:t>
            </w:r>
            <w:r w:rsidRPr="009C0112">
              <w:rPr>
                <w:rFonts w:ascii="Cambria" w:hAnsi="Cambria"/>
              </w:rPr>
              <w:br/>
              <w:t>punta de los pies.</w:t>
            </w:r>
            <w:r w:rsidRPr="009C0112">
              <w:rPr>
                <w:rFonts w:ascii="Cambria" w:hAnsi="Cambria"/>
              </w:rPr>
              <w:br/>
            </w:r>
            <w:r>
              <w:rPr>
                <w:rFonts w:ascii="Cambria" w:hAnsi="Cambria"/>
              </w:rPr>
              <w:t>Así este juego es</w:t>
            </w:r>
          </w:p>
        </w:tc>
        <w:tc>
          <w:tcPr>
            <w:tcW w:w="5229" w:type="dxa"/>
          </w:tcPr>
          <w:p w:rsidR="00FC3324" w:rsidRDefault="00FC3324" w:rsidP="00A2037F">
            <w:pPr>
              <w:jc w:val="both"/>
              <w:rPr>
                <w:b/>
              </w:rPr>
            </w:pPr>
            <w:r>
              <w:rPr>
                <w:b/>
              </w:rPr>
              <w:t xml:space="preserve">9.- </w:t>
            </w:r>
            <w:r w:rsidRPr="009C0112">
              <w:rPr>
                <w:b/>
              </w:rPr>
              <w:t>¿Cuál es el tema de la canción? (comprender) (2 puntos)</w:t>
            </w:r>
          </w:p>
          <w:p w:rsidR="00FC3324" w:rsidRDefault="00FC3324" w:rsidP="00A2037F">
            <w:pPr>
              <w:jc w:val="both"/>
              <w:rPr>
                <w:b/>
              </w:rPr>
            </w:pPr>
          </w:p>
          <w:p w:rsidR="00FC3324" w:rsidRDefault="00FC3324" w:rsidP="00A2037F">
            <w:pPr>
              <w:jc w:val="both"/>
              <w:rPr>
                <w:b/>
              </w:rPr>
            </w:pPr>
          </w:p>
          <w:p w:rsidR="00FC3324" w:rsidRDefault="00FC3324" w:rsidP="00A2037F">
            <w:pPr>
              <w:jc w:val="both"/>
              <w:rPr>
                <w:b/>
              </w:rPr>
            </w:pPr>
          </w:p>
          <w:p w:rsidR="00310DE2" w:rsidRDefault="00310DE2" w:rsidP="00A2037F">
            <w:pPr>
              <w:jc w:val="both"/>
              <w:rPr>
                <w:b/>
              </w:rPr>
            </w:pPr>
          </w:p>
          <w:p w:rsidR="00310DE2" w:rsidRPr="009C0112" w:rsidRDefault="00310DE2" w:rsidP="00A2037F">
            <w:pPr>
              <w:jc w:val="both"/>
              <w:rPr>
                <w:b/>
              </w:rPr>
            </w:pPr>
          </w:p>
        </w:tc>
      </w:tr>
      <w:tr w:rsidR="00FC3324" w:rsidRPr="009C0112" w:rsidTr="00A2037F">
        <w:trPr>
          <w:trHeight w:val="1065"/>
        </w:trPr>
        <w:tc>
          <w:tcPr>
            <w:tcW w:w="5228" w:type="dxa"/>
            <w:vMerge/>
          </w:tcPr>
          <w:p w:rsidR="00FC3324" w:rsidRPr="00F40FF5" w:rsidRDefault="00FC3324" w:rsidP="00A2037F"/>
        </w:tc>
        <w:tc>
          <w:tcPr>
            <w:tcW w:w="5229" w:type="dxa"/>
          </w:tcPr>
          <w:p w:rsidR="00FC3324" w:rsidRDefault="00FC3324" w:rsidP="00A2037F">
            <w:pPr>
              <w:jc w:val="both"/>
              <w:rPr>
                <w:b/>
              </w:rPr>
            </w:pPr>
            <w:r w:rsidRPr="009C0112">
              <w:rPr>
                <w:b/>
              </w:rPr>
              <w:t xml:space="preserve">10.- ¿Qué recursos retóricos o estilísticos </w:t>
            </w:r>
            <w:r>
              <w:rPr>
                <w:b/>
              </w:rPr>
              <w:t xml:space="preserve">tales como figuras retóricas </w:t>
            </w:r>
            <w:r w:rsidRPr="009C0112">
              <w:rPr>
                <w:b/>
              </w:rPr>
              <w:t>presenta</w:t>
            </w:r>
            <w:r>
              <w:rPr>
                <w:b/>
              </w:rPr>
              <w:t xml:space="preserve"> dicha canción</w:t>
            </w:r>
            <w:r w:rsidRPr="009C0112">
              <w:rPr>
                <w:b/>
              </w:rPr>
              <w:t xml:space="preserve">? (identificar) (1 punto) </w:t>
            </w:r>
          </w:p>
          <w:p w:rsidR="00FC3324" w:rsidRDefault="00FC3324" w:rsidP="00A2037F">
            <w:pPr>
              <w:rPr>
                <w:b/>
              </w:rPr>
            </w:pPr>
          </w:p>
          <w:p w:rsidR="00FC3324" w:rsidRDefault="00FC3324" w:rsidP="00A2037F">
            <w:pPr>
              <w:rPr>
                <w:b/>
              </w:rPr>
            </w:pPr>
          </w:p>
          <w:p w:rsidR="00FC3324" w:rsidRDefault="00FC3324" w:rsidP="00A2037F">
            <w:pPr>
              <w:rPr>
                <w:b/>
              </w:rPr>
            </w:pPr>
          </w:p>
          <w:p w:rsidR="00FC3324" w:rsidRDefault="00FC3324" w:rsidP="00A2037F">
            <w:pPr>
              <w:rPr>
                <w:b/>
              </w:rPr>
            </w:pPr>
          </w:p>
          <w:p w:rsidR="00310DE2" w:rsidRPr="009C0112" w:rsidRDefault="00310DE2" w:rsidP="00A2037F">
            <w:pPr>
              <w:rPr>
                <w:b/>
              </w:rPr>
            </w:pPr>
          </w:p>
        </w:tc>
      </w:tr>
      <w:tr w:rsidR="00FC3324" w:rsidTr="00A2037F">
        <w:trPr>
          <w:trHeight w:val="1245"/>
        </w:trPr>
        <w:tc>
          <w:tcPr>
            <w:tcW w:w="5228" w:type="dxa"/>
            <w:vMerge/>
          </w:tcPr>
          <w:p w:rsidR="00FC3324" w:rsidRPr="00F40FF5" w:rsidRDefault="00FC3324" w:rsidP="00A2037F"/>
        </w:tc>
        <w:tc>
          <w:tcPr>
            <w:tcW w:w="5229" w:type="dxa"/>
          </w:tcPr>
          <w:p w:rsidR="00FC3324" w:rsidRDefault="00FC3324" w:rsidP="00A2037F">
            <w:pPr>
              <w:rPr>
                <w:b/>
              </w:rPr>
            </w:pPr>
            <w:r>
              <w:t>1</w:t>
            </w:r>
            <w:r w:rsidRPr="009C0112">
              <w:rPr>
                <w:b/>
              </w:rPr>
              <w:t xml:space="preserve">1.- ¿Cuál es el propósito de dichos recursos retóricos? </w:t>
            </w:r>
            <w:r>
              <w:rPr>
                <w:b/>
              </w:rPr>
              <w:br/>
              <w:t>(analizar) (3 puntos)</w:t>
            </w:r>
          </w:p>
          <w:p w:rsidR="00FC3324" w:rsidRDefault="00FC3324" w:rsidP="00A2037F"/>
          <w:p w:rsidR="00FC3324" w:rsidRDefault="00FC3324" w:rsidP="00A2037F"/>
          <w:p w:rsidR="00FC3324" w:rsidRDefault="00FC3324" w:rsidP="00A2037F"/>
          <w:p w:rsidR="00310DE2" w:rsidRDefault="00310DE2" w:rsidP="00A2037F"/>
          <w:p w:rsidR="00FC3324" w:rsidRDefault="00FC3324" w:rsidP="00A2037F"/>
          <w:p w:rsidR="00FC3324" w:rsidRDefault="00FC3324" w:rsidP="00A2037F"/>
        </w:tc>
      </w:tr>
      <w:tr w:rsidR="00FC3324" w:rsidRPr="009C0112" w:rsidTr="00A2037F">
        <w:trPr>
          <w:trHeight w:val="1410"/>
        </w:trPr>
        <w:tc>
          <w:tcPr>
            <w:tcW w:w="5228" w:type="dxa"/>
            <w:vMerge/>
          </w:tcPr>
          <w:p w:rsidR="00FC3324" w:rsidRPr="00F40FF5" w:rsidRDefault="00FC3324" w:rsidP="00A2037F"/>
        </w:tc>
        <w:tc>
          <w:tcPr>
            <w:tcW w:w="5229" w:type="dxa"/>
          </w:tcPr>
          <w:p w:rsidR="00FC3324" w:rsidRDefault="00FC3324" w:rsidP="00A2037F">
            <w:pPr>
              <w:rPr>
                <w:b/>
              </w:rPr>
            </w:pPr>
            <w:r w:rsidRPr="009C0112">
              <w:rPr>
                <w:b/>
              </w:rPr>
              <w:t>12.- ¿En qué medida dicha canción es útil para educar a párvulos? (analizar y evaluar) (5 puntos)</w:t>
            </w:r>
          </w:p>
          <w:p w:rsidR="00FC3324" w:rsidRDefault="00FC3324" w:rsidP="00A2037F">
            <w:pPr>
              <w:rPr>
                <w:b/>
              </w:rPr>
            </w:pPr>
          </w:p>
          <w:p w:rsidR="00FC3324" w:rsidRDefault="00FC3324" w:rsidP="00A2037F">
            <w:pPr>
              <w:rPr>
                <w:b/>
              </w:rPr>
            </w:pPr>
          </w:p>
          <w:p w:rsidR="00FC3324" w:rsidRDefault="00FC3324" w:rsidP="00A2037F">
            <w:pPr>
              <w:rPr>
                <w:b/>
              </w:rPr>
            </w:pPr>
          </w:p>
          <w:p w:rsidR="00FC3324" w:rsidRDefault="00FC3324" w:rsidP="00A2037F">
            <w:pPr>
              <w:rPr>
                <w:b/>
              </w:rPr>
            </w:pPr>
          </w:p>
          <w:p w:rsidR="00310DE2" w:rsidRDefault="00310DE2" w:rsidP="00A2037F">
            <w:pPr>
              <w:rPr>
                <w:b/>
              </w:rPr>
            </w:pPr>
          </w:p>
          <w:p w:rsidR="00FC3324" w:rsidRPr="009C0112" w:rsidRDefault="00FC3324" w:rsidP="00A2037F">
            <w:pPr>
              <w:rPr>
                <w:b/>
              </w:rPr>
            </w:pPr>
          </w:p>
        </w:tc>
      </w:tr>
    </w:tbl>
    <w:p w:rsidR="001A188D" w:rsidRPr="00FC3324" w:rsidRDefault="001A188D">
      <w:pPr>
        <w:rPr>
          <w:b/>
        </w:rPr>
      </w:pPr>
      <w:r w:rsidRPr="00FC3324">
        <w:rPr>
          <w:b/>
        </w:rPr>
        <w:t xml:space="preserve"> </w:t>
      </w:r>
    </w:p>
    <w:p w:rsidR="00310DE2" w:rsidRDefault="00310DE2" w:rsidP="00310DE2">
      <w:pPr>
        <w:jc w:val="both"/>
        <w:rPr>
          <w:b/>
        </w:rPr>
      </w:pPr>
      <w:bookmarkStart w:id="0" w:name="_GoBack"/>
      <w:bookmarkEnd w:id="0"/>
    </w:p>
    <w:p w:rsidR="00310DE2" w:rsidRDefault="00310DE2" w:rsidP="00310DE2">
      <w:pPr>
        <w:jc w:val="both"/>
        <w:rPr>
          <w:b/>
        </w:rPr>
      </w:pPr>
    </w:p>
    <w:p w:rsidR="00FC3324" w:rsidRDefault="00FC3324" w:rsidP="00310DE2">
      <w:pPr>
        <w:jc w:val="both"/>
        <w:rPr>
          <w:b/>
        </w:rPr>
      </w:pPr>
      <w:r w:rsidRPr="00FC3324">
        <w:rPr>
          <w:b/>
        </w:rPr>
        <w:t xml:space="preserve">Sección </w:t>
      </w:r>
      <w:r>
        <w:rPr>
          <w:b/>
        </w:rPr>
        <w:t xml:space="preserve">V.- </w:t>
      </w:r>
      <w:r w:rsidRPr="00310DE2">
        <w:rPr>
          <w:b/>
        </w:rPr>
        <w:t>Mini investigación</w:t>
      </w:r>
      <w:r w:rsidRPr="00310DE2">
        <w:t xml:space="preserve">: Realiza una mini investigación mediante la cual pueda </w:t>
      </w:r>
      <w:r w:rsidR="00310DE2" w:rsidRPr="00310DE2">
        <w:t xml:space="preserve">construir un organizador gráfico comparativo (cuadro comparativo o diagrama de </w:t>
      </w:r>
      <w:proofErr w:type="spellStart"/>
      <w:r w:rsidR="00310DE2" w:rsidRPr="00310DE2">
        <w:t>Venn</w:t>
      </w:r>
      <w:proofErr w:type="spellEnd"/>
      <w:r w:rsidR="00310DE2" w:rsidRPr="00310DE2">
        <w:t xml:space="preserve">) entre </w:t>
      </w:r>
      <w:r w:rsidR="00310DE2" w:rsidRPr="00310DE2">
        <w:rPr>
          <w:b/>
        </w:rPr>
        <w:t>música infantil</w:t>
      </w:r>
      <w:r w:rsidR="00310DE2" w:rsidRPr="00310DE2">
        <w:t xml:space="preserve"> y </w:t>
      </w:r>
      <w:r w:rsidR="00310DE2" w:rsidRPr="00310DE2">
        <w:rPr>
          <w:b/>
        </w:rPr>
        <w:t>poesía infantil</w:t>
      </w:r>
      <w:r w:rsidR="00310DE2" w:rsidRPr="00310DE2">
        <w:t>. Deberá quedar especificado en qué elementos o aspectos se asemejan y en qué se diferencian.</w:t>
      </w:r>
      <w:r w:rsidR="00310DE2">
        <w:rPr>
          <w:b/>
        </w:rPr>
        <w:t xml:space="preserve"> </w:t>
      </w:r>
      <w:r w:rsidR="00310DE2" w:rsidRPr="00310DE2">
        <w:t xml:space="preserve">(8 puntos) </w:t>
      </w:r>
      <w:r w:rsidR="00B453F5">
        <w:t>(S</w:t>
      </w:r>
      <w:r w:rsidR="00310DE2" w:rsidRPr="00310DE2">
        <w:t>intetizar)</w:t>
      </w:r>
    </w:p>
    <w:p w:rsidR="00310DE2" w:rsidRDefault="00310DE2">
      <w:pPr>
        <w:rPr>
          <w:b/>
        </w:rPr>
      </w:pPr>
    </w:p>
    <w:p w:rsidR="00310DE2" w:rsidRDefault="00310DE2">
      <w:pPr>
        <w:rPr>
          <w:b/>
        </w:rPr>
      </w:pPr>
    </w:p>
    <w:p w:rsidR="00310DE2" w:rsidRPr="00FC3324" w:rsidRDefault="00310DE2">
      <w:pPr>
        <w:rPr>
          <w:b/>
        </w:rPr>
      </w:pPr>
    </w:p>
    <w:sectPr w:rsidR="00310DE2" w:rsidRPr="00FC3324" w:rsidSect="00066829">
      <w:headerReference w:type="default" r:id="rId9"/>
      <w:footerReference w:type="default" r:id="rId10"/>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6C1" w:rsidRDefault="003066C1" w:rsidP="00066829">
      <w:pPr>
        <w:spacing w:after="0" w:line="240" w:lineRule="auto"/>
      </w:pPr>
      <w:r>
        <w:separator/>
      </w:r>
    </w:p>
  </w:endnote>
  <w:endnote w:type="continuationSeparator" w:id="0">
    <w:p w:rsidR="003066C1" w:rsidRDefault="003066C1" w:rsidP="0006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04915"/>
      <w:docPartObj>
        <w:docPartGallery w:val="Page Numbers (Bottom of Page)"/>
        <w:docPartUnique/>
      </w:docPartObj>
    </w:sdtPr>
    <w:sdtContent>
      <w:p w:rsidR="00C2201B" w:rsidRDefault="00C2201B">
        <w:pPr>
          <w:pStyle w:val="Piedepgina"/>
          <w:jc w:val="right"/>
        </w:pPr>
        <w:r>
          <w:fldChar w:fldCharType="begin"/>
        </w:r>
        <w:r>
          <w:instrText>PAGE   \* MERGEFORMAT</w:instrText>
        </w:r>
        <w:r>
          <w:fldChar w:fldCharType="separate"/>
        </w:r>
        <w:r>
          <w:rPr>
            <w:lang w:val="es-ES"/>
          </w:rPr>
          <w:t>2</w:t>
        </w:r>
        <w:r>
          <w:fldChar w:fldCharType="end"/>
        </w:r>
      </w:p>
    </w:sdtContent>
  </w:sdt>
  <w:p w:rsidR="00C2201B" w:rsidRDefault="00C2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6C1" w:rsidRDefault="003066C1" w:rsidP="00066829">
      <w:pPr>
        <w:spacing w:after="0" w:line="240" w:lineRule="auto"/>
      </w:pPr>
      <w:r>
        <w:separator/>
      </w:r>
    </w:p>
  </w:footnote>
  <w:footnote w:type="continuationSeparator" w:id="0">
    <w:p w:rsidR="003066C1" w:rsidRDefault="003066C1" w:rsidP="0006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29" w:rsidRPr="00066829" w:rsidRDefault="00066829" w:rsidP="00C2201B">
    <w:pPr>
      <w:tabs>
        <w:tab w:val="left" w:pos="9214"/>
      </w:tabs>
      <w:jc w:val="center"/>
      <w:rPr>
        <w:sz w:val="20"/>
      </w:rPr>
    </w:pPr>
    <w:r w:rsidRPr="00AC4C2B">
      <w:rPr>
        <w:sz w:val="20"/>
      </w:rPr>
      <w:t xml:space="preserve">EXPRESIÓN LITERARIA Y TEATRAL </w:t>
    </w:r>
    <w:r w:rsidR="00C2201B">
      <w:rPr>
        <w:sz w:val="20"/>
      </w:rPr>
      <w:t xml:space="preserve">  -    JUNIO</w:t>
    </w:r>
    <w:r w:rsidRPr="00AC4C2B">
      <w:rPr>
        <w:sz w:val="20"/>
      </w:rPr>
      <w:br/>
      <w:t>PROFESOR DIEGO RÍOS F.</w:t>
    </w:r>
    <w:r w:rsidR="00C2201B">
      <w:rPr>
        <w:sz w:val="20"/>
      </w:rPr>
      <w:t xml:space="preserve">  -    </w:t>
    </w:r>
    <w:r w:rsidRPr="00AC4C2B">
      <w:rPr>
        <w:sz w:val="20"/>
      </w:rPr>
      <w:t>4° MEDIO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527"/>
    <w:multiLevelType w:val="hybridMultilevel"/>
    <w:tmpl w:val="CBB2019E"/>
    <w:lvl w:ilvl="0" w:tplc="492A310A">
      <w:start w:val="1"/>
      <w:numFmt w:val="bullet"/>
      <w:lvlText w:val=""/>
      <w:lvlJc w:val="left"/>
      <w:pPr>
        <w:tabs>
          <w:tab w:val="num" w:pos="720"/>
        </w:tabs>
        <w:ind w:left="720" w:hanging="360"/>
      </w:pPr>
      <w:rPr>
        <w:rFonts w:ascii="Wingdings 3" w:hAnsi="Wingdings 3" w:hint="default"/>
      </w:rPr>
    </w:lvl>
    <w:lvl w:ilvl="1" w:tplc="D1483290" w:tentative="1">
      <w:start w:val="1"/>
      <w:numFmt w:val="bullet"/>
      <w:lvlText w:val=""/>
      <w:lvlJc w:val="left"/>
      <w:pPr>
        <w:tabs>
          <w:tab w:val="num" w:pos="1440"/>
        </w:tabs>
        <w:ind w:left="1440" w:hanging="360"/>
      </w:pPr>
      <w:rPr>
        <w:rFonts w:ascii="Wingdings 3" w:hAnsi="Wingdings 3" w:hint="default"/>
      </w:rPr>
    </w:lvl>
    <w:lvl w:ilvl="2" w:tplc="17A8E0E0" w:tentative="1">
      <w:start w:val="1"/>
      <w:numFmt w:val="bullet"/>
      <w:lvlText w:val=""/>
      <w:lvlJc w:val="left"/>
      <w:pPr>
        <w:tabs>
          <w:tab w:val="num" w:pos="2160"/>
        </w:tabs>
        <w:ind w:left="2160" w:hanging="360"/>
      </w:pPr>
      <w:rPr>
        <w:rFonts w:ascii="Wingdings 3" w:hAnsi="Wingdings 3" w:hint="default"/>
      </w:rPr>
    </w:lvl>
    <w:lvl w:ilvl="3" w:tplc="86B44E38" w:tentative="1">
      <w:start w:val="1"/>
      <w:numFmt w:val="bullet"/>
      <w:lvlText w:val=""/>
      <w:lvlJc w:val="left"/>
      <w:pPr>
        <w:tabs>
          <w:tab w:val="num" w:pos="2880"/>
        </w:tabs>
        <w:ind w:left="2880" w:hanging="360"/>
      </w:pPr>
      <w:rPr>
        <w:rFonts w:ascii="Wingdings 3" w:hAnsi="Wingdings 3" w:hint="default"/>
      </w:rPr>
    </w:lvl>
    <w:lvl w:ilvl="4" w:tplc="40AA1038" w:tentative="1">
      <w:start w:val="1"/>
      <w:numFmt w:val="bullet"/>
      <w:lvlText w:val=""/>
      <w:lvlJc w:val="left"/>
      <w:pPr>
        <w:tabs>
          <w:tab w:val="num" w:pos="3600"/>
        </w:tabs>
        <w:ind w:left="3600" w:hanging="360"/>
      </w:pPr>
      <w:rPr>
        <w:rFonts w:ascii="Wingdings 3" w:hAnsi="Wingdings 3" w:hint="default"/>
      </w:rPr>
    </w:lvl>
    <w:lvl w:ilvl="5" w:tplc="B6627D10" w:tentative="1">
      <w:start w:val="1"/>
      <w:numFmt w:val="bullet"/>
      <w:lvlText w:val=""/>
      <w:lvlJc w:val="left"/>
      <w:pPr>
        <w:tabs>
          <w:tab w:val="num" w:pos="4320"/>
        </w:tabs>
        <w:ind w:left="4320" w:hanging="360"/>
      </w:pPr>
      <w:rPr>
        <w:rFonts w:ascii="Wingdings 3" w:hAnsi="Wingdings 3" w:hint="default"/>
      </w:rPr>
    </w:lvl>
    <w:lvl w:ilvl="6" w:tplc="31AAA2D2" w:tentative="1">
      <w:start w:val="1"/>
      <w:numFmt w:val="bullet"/>
      <w:lvlText w:val=""/>
      <w:lvlJc w:val="left"/>
      <w:pPr>
        <w:tabs>
          <w:tab w:val="num" w:pos="5040"/>
        </w:tabs>
        <w:ind w:left="5040" w:hanging="360"/>
      </w:pPr>
      <w:rPr>
        <w:rFonts w:ascii="Wingdings 3" w:hAnsi="Wingdings 3" w:hint="default"/>
      </w:rPr>
    </w:lvl>
    <w:lvl w:ilvl="7" w:tplc="F274115E" w:tentative="1">
      <w:start w:val="1"/>
      <w:numFmt w:val="bullet"/>
      <w:lvlText w:val=""/>
      <w:lvlJc w:val="left"/>
      <w:pPr>
        <w:tabs>
          <w:tab w:val="num" w:pos="5760"/>
        </w:tabs>
        <w:ind w:left="5760" w:hanging="360"/>
      </w:pPr>
      <w:rPr>
        <w:rFonts w:ascii="Wingdings 3" w:hAnsi="Wingdings 3" w:hint="default"/>
      </w:rPr>
    </w:lvl>
    <w:lvl w:ilvl="8" w:tplc="85325A6E"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829"/>
    <w:rsid w:val="00066829"/>
    <w:rsid w:val="00113FF6"/>
    <w:rsid w:val="001A188D"/>
    <w:rsid w:val="00276FB0"/>
    <w:rsid w:val="003066C1"/>
    <w:rsid w:val="00310DE2"/>
    <w:rsid w:val="004D6DF7"/>
    <w:rsid w:val="00653346"/>
    <w:rsid w:val="006714DA"/>
    <w:rsid w:val="0071636B"/>
    <w:rsid w:val="00764C88"/>
    <w:rsid w:val="008367FF"/>
    <w:rsid w:val="00A767EA"/>
    <w:rsid w:val="00B14F83"/>
    <w:rsid w:val="00B453F5"/>
    <w:rsid w:val="00C2201B"/>
    <w:rsid w:val="00FC33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7FAE"/>
  <w15:chartTrackingRefBased/>
  <w15:docId w15:val="{D52B24C2-A949-4231-B592-050DD056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8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8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829"/>
  </w:style>
  <w:style w:type="paragraph" w:styleId="Piedepgina">
    <w:name w:val="footer"/>
    <w:basedOn w:val="Normal"/>
    <w:link w:val="PiedepginaCar"/>
    <w:uiPriority w:val="99"/>
    <w:unhideWhenUsed/>
    <w:rsid w:val="000668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829"/>
  </w:style>
  <w:style w:type="table" w:customStyle="1" w:styleId="Tablaconcuadrcula1">
    <w:name w:val="Tabla con cuadrícula1"/>
    <w:basedOn w:val="Tablanormal"/>
    <w:uiPriority w:val="39"/>
    <w:rsid w:val="000668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68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09672">
      <w:bodyDiv w:val="1"/>
      <w:marLeft w:val="0"/>
      <w:marRight w:val="0"/>
      <w:marTop w:val="0"/>
      <w:marBottom w:val="0"/>
      <w:divBdr>
        <w:top w:val="none" w:sz="0" w:space="0" w:color="auto"/>
        <w:left w:val="none" w:sz="0" w:space="0" w:color="auto"/>
        <w:bottom w:val="none" w:sz="0" w:space="0" w:color="auto"/>
        <w:right w:val="none" w:sz="0" w:space="0" w:color="auto"/>
      </w:divBdr>
    </w:div>
    <w:div w:id="1435323657">
      <w:bodyDiv w:val="1"/>
      <w:marLeft w:val="0"/>
      <w:marRight w:val="0"/>
      <w:marTop w:val="0"/>
      <w:marBottom w:val="0"/>
      <w:divBdr>
        <w:top w:val="none" w:sz="0" w:space="0" w:color="auto"/>
        <w:left w:val="none" w:sz="0" w:space="0" w:color="auto"/>
        <w:bottom w:val="none" w:sz="0" w:space="0" w:color="auto"/>
        <w:right w:val="none" w:sz="0" w:space="0" w:color="auto"/>
      </w:divBdr>
    </w:div>
    <w:div w:id="18335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ireinaisabel.com/noticias/importancia-la-poesia-infant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rios fernandez</dc:creator>
  <cp:keywords/>
  <dc:description/>
  <cp:lastModifiedBy>LEILA</cp:lastModifiedBy>
  <cp:revision>7</cp:revision>
  <dcterms:created xsi:type="dcterms:W3CDTF">2020-05-28T10:50:00Z</dcterms:created>
  <dcterms:modified xsi:type="dcterms:W3CDTF">2020-06-01T00:40:00Z</dcterms:modified>
</cp:coreProperties>
</file>