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D63" w:rsidRPr="00F14142" w:rsidRDefault="00C37D59" w:rsidP="00F14142">
      <w:pPr>
        <w:jc w:val="center"/>
        <w:rPr>
          <w:rFonts w:ascii="Arial Narrow" w:hAnsi="Arial Narrow"/>
          <w:b/>
        </w:rPr>
      </w:pPr>
      <w:r>
        <w:rPr>
          <w:rFonts w:ascii="Arial Narrow" w:hAnsi="Arial Narrow"/>
          <w:b/>
        </w:rPr>
        <w:t>“</w:t>
      </w:r>
      <w:r w:rsidR="00F635C9" w:rsidRPr="00F14142">
        <w:rPr>
          <w:rFonts w:ascii="Arial Narrow" w:hAnsi="Arial Narrow"/>
          <w:b/>
        </w:rPr>
        <w:t xml:space="preserve">GUÍA </w:t>
      </w:r>
      <w:proofErr w:type="spellStart"/>
      <w:r w:rsidR="00F635C9" w:rsidRPr="00F14142">
        <w:rPr>
          <w:rFonts w:ascii="Arial Narrow" w:hAnsi="Arial Narrow"/>
          <w:b/>
        </w:rPr>
        <w:t>Nº</w:t>
      </w:r>
      <w:proofErr w:type="spellEnd"/>
      <w:r w:rsidR="00F635C9" w:rsidRPr="00F14142">
        <w:rPr>
          <w:rFonts w:ascii="Arial Narrow" w:hAnsi="Arial Narrow"/>
          <w:b/>
        </w:rPr>
        <w:t xml:space="preserve"> 2</w:t>
      </w:r>
      <w:r w:rsidR="00E06D63" w:rsidRPr="00F14142">
        <w:rPr>
          <w:rFonts w:ascii="Arial Narrow" w:hAnsi="Arial Narrow"/>
          <w:b/>
        </w:rPr>
        <w:t>”</w:t>
      </w:r>
    </w:p>
    <w:p w:rsidR="00E06D63" w:rsidRPr="00F14142" w:rsidRDefault="00F635C9" w:rsidP="00F14142">
      <w:pPr>
        <w:jc w:val="center"/>
        <w:rPr>
          <w:rFonts w:ascii="Arial Narrow" w:hAnsi="Arial Narrow"/>
          <w:b/>
        </w:rPr>
      </w:pPr>
      <w:r w:rsidRPr="00F14142">
        <w:rPr>
          <w:rFonts w:ascii="Arial Narrow" w:hAnsi="Arial Narrow"/>
          <w:b/>
        </w:rPr>
        <w:t>UNIDAD Nº 5: ESTADO</w:t>
      </w:r>
      <w:r w:rsidR="00D56BC5" w:rsidRPr="00F14142">
        <w:rPr>
          <w:rFonts w:ascii="Arial Narrow" w:hAnsi="Arial Narrow"/>
          <w:b/>
        </w:rPr>
        <w:t xml:space="preserve"> </w:t>
      </w:r>
      <w:r w:rsidRPr="00F14142">
        <w:rPr>
          <w:rFonts w:ascii="Arial Narrow" w:hAnsi="Arial Narrow"/>
          <w:b/>
        </w:rPr>
        <w:t>DEMOCRA</w:t>
      </w:r>
      <w:r w:rsidR="00D56BC5" w:rsidRPr="00F14142">
        <w:rPr>
          <w:rFonts w:ascii="Arial Narrow" w:hAnsi="Arial Narrow"/>
          <w:b/>
        </w:rPr>
        <w:t>C</w:t>
      </w:r>
      <w:r w:rsidRPr="00F14142">
        <w:rPr>
          <w:rFonts w:ascii="Arial Narrow" w:hAnsi="Arial Narrow"/>
          <w:b/>
        </w:rPr>
        <w:t>IA Y CIUDADANÍA</w:t>
      </w:r>
      <w:r w:rsidR="00E06D63" w:rsidRPr="00F14142">
        <w:rPr>
          <w:rFonts w:ascii="Arial Narrow" w:hAnsi="Arial Narrow"/>
          <w:b/>
        </w:rPr>
        <w:t>.</w:t>
      </w:r>
    </w:p>
    <w:p w:rsidR="00E06D63" w:rsidRPr="00F14142" w:rsidRDefault="00BF258E" w:rsidP="00F14142">
      <w:pPr>
        <w:jc w:val="center"/>
        <w:rPr>
          <w:rFonts w:ascii="Arial Narrow" w:hAnsi="Arial Narrow"/>
          <w:b/>
          <w:i/>
          <w:u w:val="single"/>
        </w:rPr>
      </w:pPr>
      <w:r w:rsidRPr="00F14142">
        <w:rPr>
          <w:rFonts w:ascii="Arial Narrow" w:hAnsi="Arial Narrow"/>
          <w:b/>
        </w:rPr>
        <w:t>EVALUACIÓN: 46-</w:t>
      </w:r>
      <w:r w:rsidR="00E06D63" w:rsidRPr="00F14142">
        <w:rPr>
          <w:rFonts w:ascii="Arial Narrow" w:hAnsi="Arial Narrow"/>
          <w:b/>
        </w:rPr>
        <w:t>PUNTOS</w:t>
      </w:r>
      <w:r w:rsidR="00E06D63" w:rsidRPr="00F14142">
        <w:rPr>
          <w:rFonts w:ascii="Arial Narrow" w:hAnsi="Arial Narrow"/>
          <w:b/>
          <w:i/>
          <w:u w:val="single"/>
        </w:rPr>
        <w:t>.</w:t>
      </w:r>
    </w:p>
    <w:p w:rsidR="00846812" w:rsidRDefault="00846812" w:rsidP="00846812">
      <w:pPr>
        <w:tabs>
          <w:tab w:val="left" w:pos="7230"/>
        </w:tabs>
        <w:jc w:val="both"/>
        <w:rPr>
          <w:rFonts w:ascii="Arial Narrow" w:hAnsi="Arial Narrow"/>
          <w:b/>
          <w:u w:val="single"/>
        </w:rPr>
      </w:pPr>
      <w:r w:rsidRPr="00846812">
        <w:rPr>
          <w:rFonts w:ascii="Arial Narrow" w:hAnsi="Arial Narrow"/>
          <w:b/>
        </w:rPr>
        <w:t>Nombre:</w:t>
      </w:r>
      <w:r w:rsidRPr="00846812">
        <w:rPr>
          <w:rFonts w:ascii="Arial Narrow" w:hAnsi="Arial Narrow"/>
        </w:rPr>
        <w:t xml:space="preserve"> _________________________________________________________</w:t>
      </w:r>
      <w:r w:rsidRPr="00846812">
        <w:rPr>
          <w:rFonts w:ascii="Arial Narrow" w:hAnsi="Arial Narrow"/>
          <w:b/>
        </w:rPr>
        <w:tab/>
        <w:t>Curso: ________</w:t>
      </w:r>
    </w:p>
    <w:p w:rsidR="00846812" w:rsidRDefault="00846812" w:rsidP="00F14142">
      <w:pPr>
        <w:jc w:val="both"/>
        <w:rPr>
          <w:rFonts w:ascii="Arial Narrow" w:hAnsi="Arial Narrow"/>
          <w:b/>
          <w:u w:val="single"/>
        </w:rPr>
      </w:pPr>
    </w:p>
    <w:p w:rsidR="00E06D63" w:rsidRDefault="00E06D63" w:rsidP="00F14142">
      <w:pPr>
        <w:jc w:val="both"/>
        <w:rPr>
          <w:rFonts w:ascii="Arial Narrow" w:hAnsi="Arial Narrow"/>
          <w:b/>
        </w:rPr>
      </w:pPr>
      <w:r w:rsidRPr="00F14142">
        <w:rPr>
          <w:rFonts w:ascii="Arial Narrow" w:hAnsi="Arial Narrow"/>
          <w:b/>
          <w:u w:val="single"/>
        </w:rPr>
        <w:t>Objetivos Fundamentales</w:t>
      </w:r>
      <w:r w:rsidRPr="00F14142">
        <w:rPr>
          <w:rFonts w:ascii="Arial Narrow" w:hAnsi="Arial Narrow"/>
          <w:b/>
        </w:rPr>
        <w:t>:</w:t>
      </w:r>
    </w:p>
    <w:p w:rsidR="006407C6" w:rsidRPr="00F14142" w:rsidRDefault="006407C6" w:rsidP="00F14142">
      <w:pPr>
        <w:jc w:val="both"/>
        <w:rPr>
          <w:rFonts w:ascii="Arial Narrow" w:hAnsi="Arial Narrow"/>
          <w:b/>
        </w:rPr>
      </w:pPr>
    </w:p>
    <w:p w:rsidR="00E06D63" w:rsidRPr="00F14142" w:rsidRDefault="00E06D63" w:rsidP="00F14142">
      <w:pPr>
        <w:jc w:val="both"/>
        <w:rPr>
          <w:rFonts w:ascii="Arial Narrow" w:hAnsi="Arial Narrow"/>
        </w:rPr>
      </w:pPr>
      <w:r w:rsidRPr="00F14142">
        <w:rPr>
          <w:rFonts w:ascii="Arial Narrow" w:hAnsi="Arial Narrow"/>
        </w:rPr>
        <w:t>Las</w:t>
      </w:r>
      <w:r w:rsidR="00F635C9" w:rsidRPr="00F14142">
        <w:rPr>
          <w:rFonts w:ascii="Arial Narrow" w:hAnsi="Arial Narrow"/>
        </w:rPr>
        <w:t xml:space="preserve"> alumnas identificaran los fundamentos atributos y dimensiones de la democracia y ciudadan</w:t>
      </w:r>
      <w:r w:rsidR="00D56BC5" w:rsidRPr="00F14142">
        <w:rPr>
          <w:rFonts w:ascii="Arial Narrow" w:hAnsi="Arial Narrow"/>
        </w:rPr>
        <w:t>ía, considerándolas libertades fundamentales de las personas como principios de estas y reconociendo sus implicancias en los deberes del Estado y en los derechos y responsabilidades ciudadanas</w:t>
      </w:r>
      <w:r w:rsidRPr="00F14142">
        <w:rPr>
          <w:rFonts w:ascii="Arial Narrow" w:hAnsi="Arial Narrow"/>
        </w:rPr>
        <w:t>.</w:t>
      </w:r>
    </w:p>
    <w:p w:rsidR="00907F23" w:rsidRDefault="00907F23" w:rsidP="00F14142">
      <w:pPr>
        <w:tabs>
          <w:tab w:val="left" w:pos="7275"/>
        </w:tabs>
        <w:jc w:val="both"/>
        <w:rPr>
          <w:rFonts w:ascii="Arial Narrow" w:hAnsi="Arial Narrow"/>
        </w:rPr>
      </w:pPr>
    </w:p>
    <w:p w:rsidR="00E06D63" w:rsidRPr="00F14142" w:rsidRDefault="00D56BC5" w:rsidP="00F14142">
      <w:pPr>
        <w:tabs>
          <w:tab w:val="left" w:pos="7275"/>
        </w:tabs>
        <w:jc w:val="both"/>
        <w:rPr>
          <w:rFonts w:ascii="Arial Narrow" w:hAnsi="Arial Narrow"/>
        </w:rPr>
      </w:pPr>
      <w:r w:rsidRPr="00AE0210">
        <w:rPr>
          <w:rFonts w:ascii="Arial Narrow" w:hAnsi="Arial Narrow"/>
          <w:b/>
        </w:rPr>
        <w:t>F</w:t>
      </w:r>
      <w:r w:rsidR="00AE0210">
        <w:rPr>
          <w:rFonts w:ascii="Arial Narrow" w:hAnsi="Arial Narrow"/>
          <w:b/>
        </w:rPr>
        <w:t>echa</w:t>
      </w:r>
      <w:r w:rsidRPr="00F14142">
        <w:rPr>
          <w:rFonts w:ascii="Arial Narrow" w:hAnsi="Arial Narrow"/>
        </w:rPr>
        <w:t>: 2020 - 03</w:t>
      </w:r>
      <w:r w:rsidR="00BF258E" w:rsidRPr="00F14142">
        <w:rPr>
          <w:rFonts w:ascii="Arial Narrow" w:hAnsi="Arial Narrow"/>
        </w:rPr>
        <w:t xml:space="preserve"> – 2</w:t>
      </w:r>
      <w:r w:rsidR="00F14142" w:rsidRPr="00F14142">
        <w:rPr>
          <w:rFonts w:ascii="Arial Narrow" w:hAnsi="Arial Narrow"/>
        </w:rPr>
        <w:t>5</w:t>
      </w:r>
      <w:r w:rsidR="0026612A">
        <w:rPr>
          <w:rFonts w:ascii="Arial Narrow" w:hAnsi="Arial Narrow"/>
        </w:rPr>
        <w:t xml:space="preserve">                       </w:t>
      </w:r>
      <w:proofErr w:type="spellStart"/>
      <w:r w:rsidR="0026612A" w:rsidRPr="0026612A">
        <w:rPr>
          <w:rFonts w:ascii="Arial Narrow" w:hAnsi="Arial Narrow"/>
          <w:b/>
        </w:rPr>
        <w:t>Ptje</w:t>
      </w:r>
      <w:proofErr w:type="spellEnd"/>
      <w:r w:rsidR="0026612A" w:rsidRPr="0026612A">
        <w:rPr>
          <w:rFonts w:ascii="Arial Narrow" w:hAnsi="Arial Narrow"/>
          <w:b/>
        </w:rPr>
        <w:t xml:space="preserve"> Total:</w:t>
      </w:r>
      <w:r w:rsidR="0026612A">
        <w:rPr>
          <w:rFonts w:ascii="Arial Narrow" w:hAnsi="Arial Narrow"/>
        </w:rPr>
        <w:t xml:space="preserve"> 41 </w:t>
      </w:r>
      <w:proofErr w:type="spellStart"/>
      <w:r w:rsidR="0026612A">
        <w:rPr>
          <w:rFonts w:ascii="Arial Narrow" w:hAnsi="Arial Narrow"/>
        </w:rPr>
        <w:t>ptos</w:t>
      </w:r>
      <w:proofErr w:type="spellEnd"/>
      <w:r w:rsidR="0026612A">
        <w:rPr>
          <w:rFonts w:ascii="Arial Narrow" w:hAnsi="Arial Narrow"/>
        </w:rPr>
        <w:t xml:space="preserve">.       </w:t>
      </w:r>
      <w:proofErr w:type="spellStart"/>
      <w:r w:rsidR="0026612A" w:rsidRPr="0026612A">
        <w:rPr>
          <w:rFonts w:ascii="Arial Narrow" w:hAnsi="Arial Narrow"/>
          <w:b/>
        </w:rPr>
        <w:t>Ptje</w:t>
      </w:r>
      <w:proofErr w:type="spellEnd"/>
      <w:r w:rsidR="0026612A" w:rsidRPr="0026612A">
        <w:rPr>
          <w:rFonts w:ascii="Arial Narrow" w:hAnsi="Arial Narrow"/>
          <w:b/>
        </w:rPr>
        <w:t xml:space="preserve"> Obtenido:</w:t>
      </w:r>
      <w:r w:rsidR="0026612A">
        <w:rPr>
          <w:rFonts w:ascii="Arial Narrow" w:hAnsi="Arial Narrow"/>
        </w:rPr>
        <w:t xml:space="preserve"> _____</w:t>
      </w:r>
      <w:proofErr w:type="gramStart"/>
      <w:r w:rsidR="00E06D63" w:rsidRPr="00F14142">
        <w:rPr>
          <w:rFonts w:ascii="Arial Narrow" w:hAnsi="Arial Narrow"/>
        </w:rPr>
        <w:tab/>
      </w:r>
      <w:r w:rsidR="0026612A">
        <w:rPr>
          <w:rFonts w:ascii="Arial Narrow" w:hAnsi="Arial Narrow"/>
        </w:rPr>
        <w:t xml:space="preserve">  </w:t>
      </w:r>
      <w:r w:rsidR="0026612A" w:rsidRPr="0026612A">
        <w:rPr>
          <w:rFonts w:ascii="Arial Narrow" w:hAnsi="Arial Narrow"/>
          <w:b/>
        </w:rPr>
        <w:t>Nota</w:t>
      </w:r>
      <w:proofErr w:type="gramEnd"/>
      <w:r w:rsidR="0026612A" w:rsidRPr="0026612A">
        <w:rPr>
          <w:rFonts w:ascii="Arial Narrow" w:hAnsi="Arial Narrow"/>
          <w:b/>
        </w:rPr>
        <w:t>:</w:t>
      </w:r>
      <w:r w:rsidR="0026612A">
        <w:rPr>
          <w:rFonts w:ascii="Arial Narrow" w:hAnsi="Arial Narrow"/>
        </w:rPr>
        <w:t xml:space="preserve"> ________</w:t>
      </w:r>
    </w:p>
    <w:p w:rsidR="00E06D63" w:rsidRPr="00F14142" w:rsidRDefault="00E06D63" w:rsidP="00F14142">
      <w:pPr>
        <w:jc w:val="both"/>
        <w:rPr>
          <w:rFonts w:ascii="Arial Narrow" w:hAnsi="Arial Narrow"/>
        </w:rPr>
      </w:pPr>
      <w:r w:rsidRPr="00F14142">
        <w:rPr>
          <w:rFonts w:ascii="Arial Narrow" w:hAnsi="Arial Narrow"/>
          <w:b/>
        </w:rPr>
        <w:t>Contenidos</w:t>
      </w:r>
      <w:r w:rsidRPr="00F14142">
        <w:rPr>
          <w:rFonts w:ascii="Arial Narrow" w:hAnsi="Arial Narrow"/>
        </w:rPr>
        <w:t>:</w:t>
      </w:r>
      <w:r w:rsidR="00D56BC5" w:rsidRPr="00F14142">
        <w:rPr>
          <w:rFonts w:ascii="Arial Narrow" w:hAnsi="Arial Narrow"/>
        </w:rPr>
        <w:t xml:space="preserve"> </w:t>
      </w:r>
      <w:r w:rsidR="00EC54D8" w:rsidRPr="00F14142">
        <w:rPr>
          <w:rFonts w:ascii="Arial Narrow" w:hAnsi="Arial Narrow"/>
        </w:rPr>
        <w:t>Deberes del Estado</w:t>
      </w:r>
      <w:r w:rsidR="00476A97" w:rsidRPr="00F14142">
        <w:rPr>
          <w:rFonts w:ascii="Arial Narrow" w:hAnsi="Arial Narrow"/>
        </w:rPr>
        <w:t>.</w:t>
      </w:r>
    </w:p>
    <w:p w:rsidR="00476A97" w:rsidRPr="00F14142" w:rsidRDefault="00476A97" w:rsidP="00F14142">
      <w:pPr>
        <w:ind w:left="644"/>
        <w:jc w:val="both"/>
        <w:rPr>
          <w:rFonts w:ascii="Arial Narrow" w:hAnsi="Arial Narro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06D63" w:rsidRPr="006407C6" w:rsidTr="00E06D63">
        <w:trPr>
          <w:trHeight w:val="350"/>
        </w:trPr>
        <w:tc>
          <w:tcPr>
            <w:tcW w:w="9468" w:type="dxa"/>
            <w:tcBorders>
              <w:top w:val="single" w:sz="4" w:space="0" w:color="auto"/>
              <w:left w:val="single" w:sz="4" w:space="0" w:color="auto"/>
              <w:bottom w:val="single" w:sz="4" w:space="0" w:color="auto"/>
              <w:right w:val="single" w:sz="4" w:space="0" w:color="auto"/>
            </w:tcBorders>
            <w:hideMark/>
          </w:tcPr>
          <w:p w:rsidR="00E06D63" w:rsidRPr="006407C6" w:rsidRDefault="00E06D63" w:rsidP="006407C6">
            <w:pPr>
              <w:pStyle w:val="Sinespaciado"/>
              <w:rPr>
                <w:rFonts w:ascii="Arial Narrow" w:hAnsi="Arial Narrow"/>
                <w:b/>
              </w:rPr>
            </w:pPr>
            <w:r w:rsidRPr="006407C6">
              <w:rPr>
                <w:rFonts w:ascii="Arial Narrow" w:hAnsi="Arial Narrow"/>
                <w:b/>
              </w:rPr>
              <w:t>APRENDIZAJES ESPERADO</w:t>
            </w:r>
          </w:p>
        </w:tc>
      </w:tr>
      <w:tr w:rsidR="00E06D63" w:rsidRPr="00F14142" w:rsidTr="00E06D63">
        <w:trPr>
          <w:trHeight w:val="525"/>
        </w:trPr>
        <w:tc>
          <w:tcPr>
            <w:tcW w:w="9468" w:type="dxa"/>
            <w:tcBorders>
              <w:top w:val="single" w:sz="4" w:space="0" w:color="auto"/>
              <w:left w:val="single" w:sz="4" w:space="0" w:color="auto"/>
              <w:bottom w:val="single" w:sz="4" w:space="0" w:color="auto"/>
              <w:right w:val="single" w:sz="4" w:space="0" w:color="auto"/>
            </w:tcBorders>
          </w:tcPr>
          <w:p w:rsidR="00E06D63" w:rsidRPr="006407C6" w:rsidRDefault="00476A97" w:rsidP="006407C6">
            <w:pPr>
              <w:pStyle w:val="Sinespaciado"/>
              <w:rPr>
                <w:rFonts w:ascii="Arial Narrow" w:hAnsi="Arial Narrow"/>
              </w:rPr>
            </w:pPr>
            <w:r w:rsidRPr="006407C6">
              <w:rPr>
                <w:rFonts w:ascii="Arial Narrow" w:hAnsi="Arial Narrow"/>
              </w:rPr>
              <w:t xml:space="preserve"> Las alumna</w:t>
            </w:r>
            <w:r w:rsidR="00EC54D8" w:rsidRPr="006407C6">
              <w:rPr>
                <w:rFonts w:ascii="Arial Narrow" w:hAnsi="Arial Narrow"/>
              </w:rPr>
              <w:t xml:space="preserve">s realizan una reflexión personal o grupal </w:t>
            </w:r>
            <w:r w:rsidR="00144970" w:rsidRPr="006407C6">
              <w:rPr>
                <w:rFonts w:ascii="Arial Narrow" w:hAnsi="Arial Narrow"/>
              </w:rPr>
              <w:t xml:space="preserve">sobre diversas formas de participación y su aporte al bien común, considerando experiencias personales, fenómenos sociales contemporáneos y las perspectivas de la democracia en Chile. </w:t>
            </w:r>
          </w:p>
        </w:tc>
      </w:tr>
    </w:tbl>
    <w:p w:rsidR="00F14142" w:rsidRPr="00F14142" w:rsidRDefault="00F14142" w:rsidP="00F14142">
      <w:pPr>
        <w:jc w:val="both"/>
        <w:rPr>
          <w:rFonts w:ascii="Arial Narrow" w:hAnsi="Arial Narrow"/>
        </w:rPr>
      </w:pPr>
    </w:p>
    <w:p w:rsidR="00F14142" w:rsidRPr="00F14142" w:rsidRDefault="00F14142" w:rsidP="00F14142">
      <w:pPr>
        <w:jc w:val="both"/>
        <w:rPr>
          <w:rFonts w:ascii="Arial Narrow" w:hAnsi="Arial Narrow"/>
        </w:rPr>
      </w:pPr>
      <w:r w:rsidRPr="006407C6">
        <w:rPr>
          <w:rFonts w:ascii="Arial Narrow" w:hAnsi="Arial Narrow"/>
          <w:b/>
        </w:rPr>
        <w:t>Indicaciones</w:t>
      </w:r>
      <w:r w:rsidRPr="00F14142">
        <w:rPr>
          <w:rFonts w:ascii="Arial Narrow" w:hAnsi="Arial Narrow"/>
        </w:rPr>
        <w:t>:  Lee y luego contesta las preguntas…</w:t>
      </w:r>
    </w:p>
    <w:p w:rsidR="009515D3" w:rsidRPr="00F14142" w:rsidRDefault="009515D3" w:rsidP="00F14142">
      <w:pPr>
        <w:pStyle w:val="Sinespaciado"/>
        <w:jc w:val="both"/>
        <w:rPr>
          <w:rFonts w:ascii="Arial Narrow" w:hAnsi="Arial Narrow"/>
        </w:rPr>
      </w:pPr>
    </w:p>
    <w:p w:rsidR="00144970" w:rsidRPr="006E1105" w:rsidRDefault="00144970" w:rsidP="006E1105">
      <w:pPr>
        <w:pStyle w:val="Sinespaciado"/>
        <w:jc w:val="center"/>
        <w:rPr>
          <w:rFonts w:ascii="Arial Narrow" w:hAnsi="Arial Narrow" w:cs="Arial"/>
          <w:b/>
          <w:bCs/>
          <w:iCs/>
          <w:color w:val="000000" w:themeColor="text1"/>
          <w:kern w:val="36"/>
          <w:sz w:val="32"/>
          <w:lang w:val="es-CL" w:eastAsia="es-CL"/>
        </w:rPr>
      </w:pPr>
      <w:r w:rsidRPr="006E1105">
        <w:rPr>
          <w:rFonts w:ascii="Arial Narrow" w:hAnsi="Arial Narrow" w:cs="Arial"/>
          <w:b/>
          <w:bCs/>
          <w:iCs/>
          <w:color w:val="000000" w:themeColor="text1"/>
          <w:kern w:val="36"/>
          <w:sz w:val="32"/>
          <w:lang w:val="es-CL" w:eastAsia="es-CL"/>
        </w:rPr>
        <w:t>Capítulo III: De Los Derechos Y Deberes Constitucionales</w:t>
      </w:r>
    </w:p>
    <w:p w:rsidR="00F14142" w:rsidRPr="00F14142" w:rsidRDefault="00F14142" w:rsidP="00F14142">
      <w:pPr>
        <w:pStyle w:val="Sinespaciado"/>
        <w:jc w:val="both"/>
        <w:rPr>
          <w:rStyle w:val="Textoennegrita"/>
          <w:rFonts w:ascii="Arial Narrow" w:hAnsi="Arial Narrow"/>
          <w:color w:val="000000"/>
          <w:bdr w:val="none" w:sz="0" w:space="0" w:color="auto" w:frame="1"/>
        </w:rPr>
      </w:pPr>
    </w:p>
    <w:p w:rsidR="00144970" w:rsidRPr="00F14142" w:rsidRDefault="00144970" w:rsidP="00F14142">
      <w:pPr>
        <w:pStyle w:val="Sinespaciado"/>
        <w:jc w:val="both"/>
        <w:rPr>
          <w:rFonts w:ascii="Arial Narrow" w:hAnsi="Arial Narrow"/>
          <w:color w:val="000000"/>
        </w:rPr>
      </w:pPr>
      <w:r w:rsidRPr="00F14142">
        <w:rPr>
          <w:rStyle w:val="Textoennegrita"/>
          <w:rFonts w:ascii="Arial Narrow" w:hAnsi="Arial Narrow"/>
          <w:color w:val="000000"/>
          <w:bdr w:val="none" w:sz="0" w:space="0" w:color="auto" w:frame="1"/>
        </w:rPr>
        <w:t>Artículo 19</w:t>
      </w:r>
    </w:p>
    <w:p w:rsidR="00F14142" w:rsidRPr="00F14142" w:rsidRDefault="00144970" w:rsidP="00F14142">
      <w:pPr>
        <w:pStyle w:val="Sinespaciado"/>
        <w:jc w:val="both"/>
        <w:rPr>
          <w:rFonts w:ascii="Arial Narrow" w:hAnsi="Arial Narrow"/>
          <w:color w:val="000000"/>
        </w:rPr>
      </w:pPr>
      <w:r w:rsidRPr="00F14142">
        <w:rPr>
          <w:rFonts w:ascii="Arial Narrow" w:hAnsi="Arial Narrow"/>
          <w:color w:val="000000"/>
        </w:rPr>
        <w:t>La Constitución asegura a todas las personas:</w:t>
      </w:r>
    </w:p>
    <w:p w:rsidR="00AE0210" w:rsidRDefault="00144970" w:rsidP="00F14142">
      <w:pPr>
        <w:pStyle w:val="Sinespaciado"/>
        <w:jc w:val="both"/>
        <w:rPr>
          <w:rFonts w:ascii="Arial Narrow" w:hAnsi="Arial Narrow"/>
          <w:color w:val="000000"/>
        </w:rPr>
      </w:pPr>
      <w:r w:rsidRPr="00F14142">
        <w:rPr>
          <w:rFonts w:ascii="Arial Narrow" w:hAnsi="Arial Narrow"/>
          <w:color w:val="000000"/>
        </w:rPr>
        <w:br/>
        <w:t>1º.- El derecho a la vida y a la integridad física y psíquica de la persona.</w:t>
      </w:r>
    </w:p>
    <w:p w:rsidR="00AE0210" w:rsidRDefault="00144970" w:rsidP="00F14142">
      <w:pPr>
        <w:pStyle w:val="Sinespaciado"/>
        <w:jc w:val="both"/>
        <w:rPr>
          <w:rFonts w:ascii="Arial Narrow" w:hAnsi="Arial Narrow"/>
          <w:color w:val="000000"/>
        </w:rPr>
      </w:pPr>
      <w:r w:rsidRPr="00F14142">
        <w:rPr>
          <w:rFonts w:ascii="Arial Narrow" w:hAnsi="Arial Narrow"/>
          <w:color w:val="000000"/>
        </w:rPr>
        <w:br/>
        <w:t>La ley protege la vida del que está por nacer.</w:t>
      </w:r>
    </w:p>
    <w:p w:rsidR="00AE0210" w:rsidRDefault="00144970" w:rsidP="00F14142">
      <w:pPr>
        <w:pStyle w:val="Sinespaciado"/>
        <w:jc w:val="both"/>
        <w:rPr>
          <w:rFonts w:ascii="Arial Narrow" w:hAnsi="Arial Narrow"/>
          <w:color w:val="000000"/>
        </w:rPr>
      </w:pPr>
      <w:r w:rsidRPr="00F14142">
        <w:rPr>
          <w:rFonts w:ascii="Arial Narrow" w:hAnsi="Arial Narrow"/>
          <w:color w:val="000000"/>
        </w:rPr>
        <w:br/>
        <w:t>La pena de muerte sólo podrá establecerse por delito contemplado en ley aprobada con quórum calificado.</w:t>
      </w:r>
      <w:r w:rsidRPr="00F14142">
        <w:rPr>
          <w:rFonts w:ascii="Arial Narrow" w:hAnsi="Arial Narrow"/>
          <w:color w:val="000000"/>
        </w:rPr>
        <w:br/>
      </w:r>
    </w:p>
    <w:p w:rsidR="00F14142" w:rsidRPr="00F14142" w:rsidRDefault="00144970" w:rsidP="00F14142">
      <w:pPr>
        <w:pStyle w:val="Sinespaciado"/>
        <w:jc w:val="both"/>
        <w:rPr>
          <w:rFonts w:ascii="Arial Narrow" w:hAnsi="Arial Narrow"/>
          <w:color w:val="000000"/>
        </w:rPr>
      </w:pPr>
      <w:r w:rsidRPr="00F14142">
        <w:rPr>
          <w:rFonts w:ascii="Arial Narrow" w:hAnsi="Arial Narrow"/>
          <w:color w:val="000000"/>
        </w:rPr>
        <w:t>Se prohíbe la aplicación de todo apremio ilegítimo;</w:t>
      </w:r>
    </w:p>
    <w:p w:rsidR="00F14142" w:rsidRPr="00F14142" w:rsidRDefault="00144970" w:rsidP="00F14142">
      <w:pPr>
        <w:pStyle w:val="Sinespaciado"/>
        <w:jc w:val="both"/>
        <w:rPr>
          <w:rFonts w:ascii="Arial Narrow" w:hAnsi="Arial Narrow"/>
          <w:color w:val="000000"/>
        </w:rPr>
      </w:pPr>
      <w:r w:rsidRPr="00F14142">
        <w:rPr>
          <w:rFonts w:ascii="Arial Narrow" w:hAnsi="Arial Narrow"/>
          <w:color w:val="000000"/>
        </w:rPr>
        <w:br/>
        <w:t>2º.- La igualdad ante la ley. En Chile no hay persona ni grupo privilegiados. En Chile no hay esclavos y el que pise su territorio queda libre. Hombres y mujeres son iguale</w:t>
      </w:r>
      <w:r w:rsidR="00005280" w:rsidRPr="00F14142">
        <w:rPr>
          <w:rFonts w:ascii="Arial Narrow" w:hAnsi="Arial Narrow"/>
          <w:color w:val="000000"/>
        </w:rPr>
        <w:t>s ante la ley.</w:t>
      </w:r>
      <w:r w:rsidR="00005280" w:rsidRPr="00F14142">
        <w:rPr>
          <w:rFonts w:ascii="Arial Narrow" w:hAnsi="Arial Narrow"/>
          <w:color w:val="000000"/>
        </w:rPr>
        <w:br/>
        <w:t>Ni la ley ni aut</w:t>
      </w:r>
      <w:r w:rsidRPr="00F14142">
        <w:rPr>
          <w:rFonts w:ascii="Arial Narrow" w:hAnsi="Arial Narrow"/>
          <w:color w:val="000000"/>
        </w:rPr>
        <w:t>oridad alguna podrán establecer diferencias arbitrarias;</w:t>
      </w:r>
    </w:p>
    <w:p w:rsidR="00F14142" w:rsidRPr="00F14142" w:rsidRDefault="00144970" w:rsidP="00F14142">
      <w:pPr>
        <w:pStyle w:val="Sinespaciado"/>
        <w:jc w:val="both"/>
        <w:rPr>
          <w:rFonts w:ascii="Arial Narrow" w:hAnsi="Arial Narrow"/>
          <w:color w:val="000000"/>
        </w:rPr>
      </w:pPr>
      <w:r w:rsidRPr="00F14142">
        <w:rPr>
          <w:rFonts w:ascii="Arial Narrow" w:hAnsi="Arial Narrow"/>
          <w:color w:val="000000"/>
        </w:rPr>
        <w:br/>
        <w:t>3º.- La igual protección de la ley en el ejercicio de sus derechos.</w:t>
      </w:r>
    </w:p>
    <w:p w:rsidR="00F14142" w:rsidRPr="00F14142" w:rsidRDefault="00144970" w:rsidP="00F14142">
      <w:pPr>
        <w:pStyle w:val="Sinespaciado"/>
        <w:jc w:val="both"/>
        <w:rPr>
          <w:rFonts w:ascii="Arial Narrow" w:hAnsi="Arial Narrow"/>
          <w:color w:val="000000"/>
        </w:rPr>
      </w:pPr>
      <w:r w:rsidRPr="00F14142">
        <w:rPr>
          <w:rFonts w:ascii="Arial Narrow" w:hAnsi="Arial Narrow"/>
          <w:color w:val="000000"/>
        </w:rPr>
        <w:br/>
        <w:t>Toda persona tiene derecho a defensa jurídica en la forma que la ley señale y ninguna autoridad o individuo podrá impedir, restringir o perturbar la debida intervención del letrado si hubiere sido requerida. Tratándose de los integrantes de las Fuerzas Armadas y de Orden y Seguridad Pública, este derecho se regirá, en lo concerniente a lo administrativo y disciplinario, por las normas pertinentes de sus respectivos estatutos.</w:t>
      </w:r>
    </w:p>
    <w:p w:rsidR="00144970" w:rsidRPr="00F14142" w:rsidRDefault="00144970" w:rsidP="00F14142">
      <w:pPr>
        <w:pStyle w:val="Sinespaciado"/>
        <w:jc w:val="both"/>
        <w:rPr>
          <w:rFonts w:ascii="Arial Narrow" w:hAnsi="Arial Narrow"/>
          <w:color w:val="000000"/>
        </w:rPr>
      </w:pPr>
      <w:r w:rsidRPr="00F14142">
        <w:rPr>
          <w:rFonts w:ascii="Arial Narrow" w:hAnsi="Arial Narrow"/>
          <w:color w:val="000000"/>
        </w:rPr>
        <w:br/>
        <w:t>La ley arbitrará los medios para otorgar asesoramiento y defensa jurídica a quienes no puedan procurárselos por sí mismos. La ley señalará los casos y establecerá la forma en que las personas naturales víctimas de delitos dispondrán de asesoría y defensa jurídica gratuitas, a efecto de ejercer la acción penal reconocida por esta Constitución y las leyes.</w:t>
      </w:r>
    </w:p>
    <w:p w:rsidR="00F14142" w:rsidRPr="00F14142" w:rsidRDefault="00F14142" w:rsidP="00F14142">
      <w:pPr>
        <w:pStyle w:val="Sinespaciado"/>
        <w:jc w:val="both"/>
        <w:rPr>
          <w:rFonts w:ascii="Arial Narrow" w:hAnsi="Arial Narrow"/>
          <w:color w:val="000000"/>
        </w:rPr>
      </w:pPr>
    </w:p>
    <w:p w:rsidR="00F14142" w:rsidRPr="00F14142" w:rsidRDefault="00144970" w:rsidP="00F14142">
      <w:pPr>
        <w:pStyle w:val="Sinespaciado"/>
        <w:jc w:val="both"/>
        <w:rPr>
          <w:rFonts w:ascii="Arial Narrow" w:hAnsi="Arial Narrow"/>
          <w:color w:val="000000"/>
        </w:rPr>
      </w:pPr>
      <w:r w:rsidRPr="00F14142">
        <w:rPr>
          <w:rFonts w:ascii="Arial Narrow" w:hAnsi="Arial Narrow"/>
          <w:color w:val="000000"/>
        </w:rPr>
        <w:t>Toda persona imputada de delito tiene derecho irrenunciable a ser asistida por un abogado defensor proporcionado por el Estado si no nombrare uno en la oportunidad establecida por la ley.</w:t>
      </w:r>
      <w:r w:rsidRPr="00F14142">
        <w:rPr>
          <w:rFonts w:ascii="Arial Narrow" w:hAnsi="Arial Narrow"/>
          <w:color w:val="000000"/>
        </w:rPr>
        <w:br/>
        <w:t>Nadie podrá ser juzgado por comisiones especiales, sino por el tribunal que señalare la ley y que se hallare establecido por ésta con anterioridad a la perpetración del hecho.</w:t>
      </w:r>
    </w:p>
    <w:p w:rsidR="00F14142" w:rsidRPr="00F14142" w:rsidRDefault="00144970" w:rsidP="00F14142">
      <w:pPr>
        <w:pStyle w:val="Sinespaciado"/>
        <w:jc w:val="both"/>
        <w:rPr>
          <w:rFonts w:ascii="Arial Narrow" w:hAnsi="Arial Narrow"/>
          <w:color w:val="000000"/>
        </w:rPr>
      </w:pPr>
      <w:r w:rsidRPr="00F14142">
        <w:rPr>
          <w:rFonts w:ascii="Arial Narrow" w:hAnsi="Arial Narrow"/>
          <w:color w:val="000000"/>
        </w:rPr>
        <w:br/>
        <w:t>Toda sentencia de un órgano que ejerza jurisdicción debe fundarse en un proceso previo legalmente tramitado. Corresponderá al legislador establecer siempre las garantías de un procedimiento y una investigación racionales y justos.</w:t>
      </w:r>
    </w:p>
    <w:p w:rsidR="00AE0210" w:rsidRDefault="00144970" w:rsidP="00F14142">
      <w:pPr>
        <w:pStyle w:val="Sinespaciado"/>
        <w:jc w:val="both"/>
        <w:rPr>
          <w:rFonts w:ascii="Arial Narrow" w:hAnsi="Arial Narrow"/>
          <w:color w:val="000000"/>
        </w:rPr>
      </w:pPr>
      <w:r w:rsidRPr="00F14142">
        <w:rPr>
          <w:rFonts w:ascii="Arial Narrow" w:hAnsi="Arial Narrow"/>
          <w:color w:val="000000"/>
        </w:rPr>
        <w:lastRenderedPageBreak/>
        <w:br/>
        <w:t>La ley no podrá presumir de derecho la responsabilidad penal.</w:t>
      </w:r>
    </w:p>
    <w:p w:rsidR="00F14142" w:rsidRPr="00F14142" w:rsidRDefault="00144970" w:rsidP="00F14142">
      <w:pPr>
        <w:pStyle w:val="Sinespaciado"/>
        <w:jc w:val="both"/>
        <w:rPr>
          <w:rFonts w:ascii="Arial Narrow" w:hAnsi="Arial Narrow"/>
          <w:color w:val="000000"/>
        </w:rPr>
      </w:pPr>
      <w:r w:rsidRPr="00F14142">
        <w:rPr>
          <w:rFonts w:ascii="Arial Narrow" w:hAnsi="Arial Narrow"/>
          <w:color w:val="000000"/>
        </w:rPr>
        <w:t>Ningún delito se castigará con otra pena que la que señale una ley promulgada con anterioridad a su perpetración, a menos que una nueva ley favorezca al afectado.</w:t>
      </w:r>
      <w:r w:rsidR="00843B33" w:rsidRPr="00F14142">
        <w:rPr>
          <w:rFonts w:ascii="Arial Narrow" w:hAnsi="Arial Narrow"/>
          <w:color w:val="000000"/>
        </w:rPr>
        <w:t xml:space="preserve">                              </w:t>
      </w:r>
    </w:p>
    <w:p w:rsidR="00F14142" w:rsidRPr="00F14142" w:rsidRDefault="00F14142" w:rsidP="00F14142">
      <w:pPr>
        <w:pStyle w:val="Sinespaciado"/>
        <w:jc w:val="both"/>
        <w:rPr>
          <w:rFonts w:ascii="Arial Narrow" w:hAnsi="Arial Narrow"/>
          <w:color w:val="000000"/>
        </w:rPr>
      </w:pPr>
    </w:p>
    <w:p w:rsidR="009515D3" w:rsidRPr="00F14142" w:rsidRDefault="00144970" w:rsidP="00F14142">
      <w:pPr>
        <w:pStyle w:val="Sinespaciado"/>
        <w:jc w:val="both"/>
        <w:rPr>
          <w:rFonts w:ascii="Arial Narrow" w:hAnsi="Arial Narrow"/>
          <w:color w:val="000000"/>
        </w:rPr>
      </w:pPr>
      <w:r w:rsidRPr="00F14142">
        <w:rPr>
          <w:rFonts w:ascii="Arial Narrow" w:hAnsi="Arial Narrow"/>
          <w:color w:val="000000"/>
        </w:rPr>
        <w:t>Ninguna ley podrá establecer penas sin que la conducta que se sanciona esté expresamente descrita en ella;</w:t>
      </w:r>
    </w:p>
    <w:p w:rsidR="00144970" w:rsidRPr="00F14142" w:rsidRDefault="00144970" w:rsidP="00F14142">
      <w:pPr>
        <w:pStyle w:val="Sinespaciado"/>
        <w:jc w:val="both"/>
        <w:rPr>
          <w:rFonts w:ascii="Arial Narrow" w:hAnsi="Arial Narrow"/>
          <w:color w:val="000000"/>
        </w:rPr>
      </w:pPr>
      <w:r w:rsidRPr="00F14142">
        <w:rPr>
          <w:rFonts w:ascii="Arial Narrow" w:hAnsi="Arial Narrow"/>
          <w:color w:val="000000"/>
        </w:rPr>
        <w:br/>
        <w:t xml:space="preserve">4º.- El respeto y protección a la vida privada y a la honra de la persona y su familia, </w:t>
      </w:r>
      <w:proofErr w:type="gramStart"/>
      <w:r w:rsidRPr="00F14142">
        <w:rPr>
          <w:rFonts w:ascii="Arial Narrow" w:hAnsi="Arial Narrow"/>
          <w:color w:val="000000"/>
        </w:rPr>
        <w:t>y</w:t>
      </w:r>
      <w:proofErr w:type="gramEnd"/>
      <w:r w:rsidRPr="00F14142">
        <w:rPr>
          <w:rFonts w:ascii="Arial Narrow" w:hAnsi="Arial Narrow"/>
          <w:color w:val="000000"/>
        </w:rPr>
        <w:t xml:space="preserve"> asimismo, la protección de sus datos personales. El tratamiento y protección de estos datos se efectuará en la forma y condiciones que determine la ley;</w:t>
      </w:r>
    </w:p>
    <w:p w:rsidR="00F14142" w:rsidRPr="00F14142" w:rsidRDefault="00F14142" w:rsidP="00F14142">
      <w:pPr>
        <w:pStyle w:val="Sinespaciado"/>
        <w:jc w:val="both"/>
        <w:rPr>
          <w:rFonts w:ascii="Arial Narrow" w:hAnsi="Arial Narrow"/>
          <w:color w:val="000000"/>
          <w:shd w:val="clear" w:color="auto" w:fill="FFFFFF"/>
        </w:rPr>
      </w:pP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shd w:val="clear" w:color="auto" w:fill="FFFFFF"/>
        </w:rPr>
        <w:t>5º.- La inviolabilidad del hogar y de toda forma de comunicación privada. El hogar sólo puede allanarse y las comunicaciones y documentos privados interceptarse, abrirse o registrarse en los casos y formas determinados por la ley;</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6º.- La libertad de conciencia, la manifestación de todas las creencias y el ejercicio libre de todos los cultos que no se opongan a la moral, a las buenas costumbres o al orden público.</w:t>
      </w:r>
      <w:r w:rsidRPr="00F14142">
        <w:rPr>
          <w:rFonts w:ascii="Arial Narrow" w:hAnsi="Arial Narrow"/>
          <w:color w:val="000000"/>
        </w:rPr>
        <w:br/>
      </w:r>
      <w:r w:rsidRPr="00F14142">
        <w:rPr>
          <w:rFonts w:ascii="Arial Narrow" w:hAnsi="Arial Narrow"/>
          <w:color w:val="000000"/>
          <w:shd w:val="clear" w:color="auto" w:fill="FFFFFF"/>
        </w:rPr>
        <w:t>Las confesiones religiosas podrán erigir y conservar templos y sus dependencias bajo las condiciones de seguridad e higiene fijadas por las leyes y ordenanzas.</w:t>
      </w:r>
      <w:r w:rsidRPr="00F14142">
        <w:rPr>
          <w:rFonts w:ascii="Arial Narrow" w:hAnsi="Arial Narrow"/>
          <w:color w:val="000000"/>
        </w:rPr>
        <w:br/>
      </w:r>
      <w:r w:rsidRPr="00F14142">
        <w:rPr>
          <w:rFonts w:ascii="Arial Narrow" w:hAnsi="Arial Narrow"/>
          <w:color w:val="000000"/>
          <w:shd w:val="clear" w:color="auto" w:fill="FFFFFF"/>
        </w:rPr>
        <w:t>Las iglesias, las confesiones e instituciones religiosas de cualquier culto tendrán los derechos que otorgan y reconocen, con respecto a los bienes, las leyes actualmente en vigor. Los templos y sus dependencias, destinados exclusivamente al servicio de un culto, estarán exentos de toda clase de contribuciones;</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7º.- El derecho a la libertad personal y a la seguridad individual.</w:t>
      </w:r>
    </w:p>
    <w:p w:rsidR="00F14142" w:rsidRPr="00AE0210" w:rsidRDefault="00005280" w:rsidP="00F14142">
      <w:pPr>
        <w:pStyle w:val="Sinespaciado"/>
        <w:jc w:val="both"/>
        <w:rPr>
          <w:rFonts w:ascii="Arial Narrow" w:hAnsi="Arial Narrow"/>
          <w:b/>
          <w:color w:val="000000"/>
          <w:shd w:val="clear" w:color="auto" w:fill="FFFFFF"/>
        </w:rPr>
      </w:pPr>
      <w:r w:rsidRPr="00F14142">
        <w:rPr>
          <w:rFonts w:ascii="Arial Narrow" w:hAnsi="Arial Narrow"/>
          <w:color w:val="000000"/>
        </w:rPr>
        <w:br/>
      </w:r>
      <w:r w:rsidRPr="00AE0210">
        <w:rPr>
          <w:rFonts w:ascii="Arial Narrow" w:hAnsi="Arial Narrow"/>
          <w:b/>
          <w:color w:val="000000"/>
          <w:shd w:val="clear" w:color="auto" w:fill="FFFFFF"/>
        </w:rPr>
        <w:t>En consecuencia:</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a) Toda persona tiene derecho de residir y permanecer en cualquier lugar de la República</w:t>
      </w:r>
      <w:r w:rsidR="00AE0210">
        <w:rPr>
          <w:rFonts w:ascii="Arial Narrow" w:hAnsi="Arial Narrow"/>
          <w:color w:val="000000"/>
          <w:shd w:val="clear" w:color="auto" w:fill="FFFFFF"/>
        </w:rPr>
        <w:t>,</w:t>
      </w:r>
      <w:r w:rsidRPr="00F14142">
        <w:rPr>
          <w:rFonts w:ascii="Arial Narrow" w:hAnsi="Arial Narrow"/>
          <w:color w:val="000000"/>
          <w:shd w:val="clear" w:color="auto" w:fill="FFFFFF"/>
        </w:rPr>
        <w:t xml:space="preserve"> trasladarse de uno a otro y entrar y salir de su territorio, a condición de que se guarden las normas establecidas en la ley y salvo siempre el perjuicio de terceros;</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b) Nadie puede ser privado de su libertad personal ni ésta restringida sino en los casos y en la forma determinados por la Constitución y las leyes;</w:t>
      </w:r>
    </w:p>
    <w:p w:rsidR="00AE0210"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c) Nadie puede ser arrestado o detenido sino por orden de funcionario público expresamente facultado por la ley y después de que dicha orden le sea intimada en forma legal. Sin embargo, podrá ser detenido el que fuere sorprendido en delito flagrante, con el solo objeto de ser puesto a disposición del juez competente dentro de las veinticuatro horas siguientes.</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Si la autoridad hiciere arrestar o detener a alguna persona, deberá, dentro de las cuarenta y ocho horas siguientes, dar aviso al juez competente, poniendo a su disposición al afectado. El juez podrá, por resolución fundada, ampliar este plazo hasta por cinco días, y hasta por diez días, en el caso que se investigaren hechos calificados por la ley como conductas terroristas;</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d) Nadie puede ser arrestado o detenido, sujeto a prisión preventiva o preso, sino en su casa o en lugares públicos destinados a este objeto.</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Los encargados de las prisiones no pueden recibir en ellas a nadie en calidad de arrestado o detenido, procesado o preso, sin dejar constancia de la orden correspondiente, emanada de autoridad que tenga facultad legal, en un registro que será público.</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Ninguna incomunicación puede impedir que el funcionario encargado de la casa de detención visite al arrestado o detenido, procesado o preso, que se encuentre en ella. Este funcionario está obligado, siempre que el arrestado o detenido lo requiera, a transmitir al juez competente la copia de la orden de detención, o a reclamar para que se le dé dicha copia, o a dar él mismo un certificado de hallarse detenido aquel individuo, si al tiempo de su detención se hubiere omitido este requisito;</w:t>
      </w:r>
    </w:p>
    <w:p w:rsidR="00AE4C43"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 xml:space="preserve">e) La libertad del imputado procederá a menos que la detención o prisión preventiva sea </w:t>
      </w:r>
      <w:r w:rsidRPr="00F14142">
        <w:rPr>
          <w:rFonts w:ascii="Arial Narrow" w:hAnsi="Arial Narrow"/>
          <w:color w:val="000000"/>
          <w:shd w:val="clear" w:color="auto" w:fill="FFFFFF"/>
        </w:rPr>
        <w:lastRenderedPageBreak/>
        <w:t>considerada por el juez como necesaria para las investigaciones o para la seguridad del ofendido o de la sociedad. La ley establecerá los requisitos y modalidades para obtenerla.</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shd w:val="clear" w:color="auto" w:fill="FFFFFF"/>
        </w:rPr>
        <w:t>La apelación de la resolución que se pronuncie sobre la libertad del imputado por los delitos a que se refiere el artículo 9 °, será conocida por el tribunal superior que corresponda, integrado exclusivamente por miembros titulares. La resolución que la apruebe u otorgue requerirá ser acordada por unanimidad. Mientras dure la libertad, el imputado quedará siempre sometido a las medidas de vigilancia de la autoridad que la ley contemple;</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f) En las causas criminales no se podrá obligar al imputado o acusado a que declare bajo juramento sobre hecho propio; tampoco podrán ser obligados a declarar en contra de éste sus ascendientes, descendientes, cónyuge y demás personas que, según los casos y circunstancias, señale la ley;</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g) No podrá imponerse la pena de confiscación de bienes, sin perjuicio del comiso en los casos establecidos por las leyes; pero dicha pena será procedente respecto de las asociaciones ilícitas;</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h) No podrá aplicarse como sanción la pérdida de los derechos previsionales, e</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i) Una vez dictado sobreseimiento definitivo o sentencia absolutoria, el que hubiere sido sometido a proceso o condenado en cualquier instancia por resolución que la Corte Suprema declare injustificadamente errónea o arbitraria, tendrá derecho a ser indemnizado por el Estado de los perjuicios patrimoniales y morales que haya sufrido. La indemnización será determinada judicialmente en procedimiento breve y sumario y en él la prueba se apreciará en conciencia;</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 xml:space="preserve">8º.- El derecho a vivir en un medio ambiente libre de contaminación. Es deber del Estado velar </w:t>
      </w:r>
      <w:proofErr w:type="gramStart"/>
      <w:r w:rsidRPr="00F14142">
        <w:rPr>
          <w:rFonts w:ascii="Arial Narrow" w:hAnsi="Arial Narrow"/>
          <w:color w:val="000000"/>
          <w:shd w:val="clear" w:color="auto" w:fill="FFFFFF"/>
        </w:rPr>
        <w:t>para</w:t>
      </w:r>
      <w:proofErr w:type="gramEnd"/>
      <w:r w:rsidRPr="00F14142">
        <w:rPr>
          <w:rFonts w:ascii="Arial Narrow" w:hAnsi="Arial Narrow"/>
          <w:color w:val="000000"/>
          <w:shd w:val="clear" w:color="auto" w:fill="FFFFFF"/>
        </w:rPr>
        <w:t xml:space="preserve"> que este derecho no sea afectado y tutelar la preservación de la naturaleza.</w:t>
      </w:r>
      <w:r w:rsidRPr="00F14142">
        <w:rPr>
          <w:rFonts w:ascii="Arial Narrow" w:hAnsi="Arial Narrow"/>
          <w:color w:val="000000"/>
        </w:rPr>
        <w:br/>
      </w:r>
      <w:r w:rsidRPr="00F14142">
        <w:rPr>
          <w:rFonts w:ascii="Arial Narrow" w:hAnsi="Arial Narrow"/>
          <w:color w:val="000000"/>
          <w:shd w:val="clear" w:color="auto" w:fill="FFFFFF"/>
        </w:rPr>
        <w:t>La ley podrá establecer restricciones específicas al ejercicio de determinados derechos o libertades para proteger el medio ambiente;</w:t>
      </w:r>
    </w:p>
    <w:p w:rsidR="00AE0210"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9º.- El derecho a la protección de la salud.</w:t>
      </w:r>
    </w:p>
    <w:p w:rsidR="00AE0210"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El Estado protege el libre e igualitario acceso a las acciones de promoción, protección y recuperación de la salud y de rehabilitación del individuo.</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Le corresponderá, asimismo, la coordinación y control de las acciones relacionadas con la salud.</w:t>
      </w:r>
      <w:r w:rsidRPr="00F14142">
        <w:rPr>
          <w:rFonts w:ascii="Arial Narrow" w:hAnsi="Arial Narrow"/>
          <w:color w:val="000000"/>
        </w:rPr>
        <w:br/>
      </w:r>
      <w:r w:rsidRPr="00F14142">
        <w:rPr>
          <w:rFonts w:ascii="Arial Narrow" w:hAnsi="Arial Narrow"/>
          <w:color w:val="000000"/>
          <w:shd w:val="clear" w:color="auto" w:fill="FFFFFF"/>
        </w:rPr>
        <w:t>Es deber preferente del Estado garantizar la ejecución de las acciones de salud, sea que se presten a través de instituciones públicas o privadas, en la forma y condiciones que determine la ley, la que podrá establecer cotizaciones obligatorias.</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Cada persona tendrá el derecho a elegir el sistema de salud al que desee acogerse, sea éste estatal o privado;</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10º.- El derecho a la educación.</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La educación tiene por objeto el pleno desarrollo de la persona en las distintas etapas de su vida.</w:t>
      </w:r>
      <w:r w:rsidRPr="00F14142">
        <w:rPr>
          <w:rFonts w:ascii="Arial Narrow" w:hAnsi="Arial Narrow"/>
          <w:color w:val="000000"/>
        </w:rPr>
        <w:br/>
      </w:r>
      <w:r w:rsidRPr="00F14142">
        <w:rPr>
          <w:rFonts w:ascii="Arial Narrow" w:hAnsi="Arial Narrow"/>
          <w:color w:val="000000"/>
          <w:shd w:val="clear" w:color="auto" w:fill="FFFFFF"/>
        </w:rPr>
        <w:t>Los padres tienen el derecho preferente y el deber de educar a sus hijos. Corresponderá al Estado otorgar especial protección al ejercicio de este derecho.</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 xml:space="preserve">Para el Estado es obligatorio promover la educación </w:t>
      </w:r>
      <w:proofErr w:type="spellStart"/>
      <w:r w:rsidRPr="00F14142">
        <w:rPr>
          <w:rFonts w:ascii="Arial Narrow" w:hAnsi="Arial Narrow"/>
          <w:color w:val="000000"/>
          <w:shd w:val="clear" w:color="auto" w:fill="FFFFFF"/>
        </w:rPr>
        <w:t>parvularia</w:t>
      </w:r>
      <w:proofErr w:type="spellEnd"/>
      <w:r w:rsidRPr="00F14142">
        <w:rPr>
          <w:rFonts w:ascii="Arial Narrow" w:hAnsi="Arial Narrow"/>
          <w:color w:val="000000"/>
          <w:shd w:val="clear" w:color="auto" w:fill="FFFFFF"/>
        </w:rPr>
        <w:t>, para lo que financiará un sistema gratuito a partir del nivel medio menor, destinado a asegurar el acceso a éste y sus niveles superiores. El segundo nivel de transición es obligatorio, siendo requisito para el ingreso a la educación básica.</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 xml:space="preserve">La educación básica y la educación media son obligatorias, debiendo el Estado financiar un sistema gratuito con tal objeto, destinado a asegurar el acceso a ellas de toda la población. En el caso de la educación media este sistema, en conformidad a la ley, se extenderá hasta cumplir los 21 </w:t>
      </w:r>
      <w:proofErr w:type="gramStart"/>
      <w:r w:rsidRPr="00F14142">
        <w:rPr>
          <w:rFonts w:ascii="Arial Narrow" w:hAnsi="Arial Narrow"/>
          <w:color w:val="000000"/>
          <w:shd w:val="clear" w:color="auto" w:fill="FFFFFF"/>
        </w:rPr>
        <w:t>años de edad</w:t>
      </w:r>
      <w:proofErr w:type="gramEnd"/>
      <w:r w:rsidRPr="00F14142">
        <w:rPr>
          <w:rFonts w:ascii="Arial Narrow" w:hAnsi="Arial Narrow"/>
          <w:color w:val="000000"/>
          <w:shd w:val="clear" w:color="auto" w:fill="FFFFFF"/>
        </w:rPr>
        <w:t>.</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Corresponderá al Estado, asimismo, fomentar el desarrollo de la educación en todos sus niveles; estimular la investigación científica y tecnológica, la creación artística y la protección e incremento del patrimonio cultural de la Nación.</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lastRenderedPageBreak/>
        <w:br/>
      </w:r>
      <w:r w:rsidRPr="00F14142">
        <w:rPr>
          <w:rFonts w:ascii="Arial Narrow" w:hAnsi="Arial Narrow"/>
          <w:color w:val="000000"/>
          <w:shd w:val="clear" w:color="auto" w:fill="FFFFFF"/>
        </w:rPr>
        <w:t>Es deber de la comunidad contribuir al desarrollo y perfeccionamiento de la educación;</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shd w:val="clear" w:color="auto" w:fill="FFFFFF"/>
        </w:rPr>
        <w:t>11º.- La libertad de enseñanza incluye el derecho de abrir, organizar y mantener establecimientos educacionales.</w:t>
      </w:r>
    </w:p>
    <w:p w:rsidR="00AE0210"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La libertad de enseñanza no tiene otras limitaciones que las impuestas por la moral, las buenas costumbres, el orden público y la seguridad nacional.</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La enseñanza reconocida oficialmente no podrá orientarse a propagar tendencia político partidista alguna.</w:t>
      </w:r>
    </w:p>
    <w:p w:rsidR="00AE4C43" w:rsidRPr="00F14142" w:rsidRDefault="00AE4C43" w:rsidP="00F14142">
      <w:pPr>
        <w:pStyle w:val="Sinespaciado"/>
        <w:jc w:val="both"/>
        <w:rPr>
          <w:rFonts w:ascii="Arial Narrow" w:hAnsi="Arial Narrow"/>
          <w:color w:val="000000"/>
          <w:shd w:val="clear" w:color="auto" w:fill="FFFFFF"/>
        </w:rPr>
      </w:pP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shd w:val="clear" w:color="auto" w:fill="FFFFFF"/>
        </w:rPr>
        <w:t>Los padres tienen el derecho de escoger el establecimiento de enseñanza para sus hijos.</w:t>
      </w:r>
      <w:r w:rsidRPr="00F14142">
        <w:rPr>
          <w:rFonts w:ascii="Arial Narrow" w:hAnsi="Arial Narrow"/>
          <w:color w:val="000000"/>
        </w:rPr>
        <w:br/>
      </w:r>
      <w:r w:rsidRPr="00F14142">
        <w:rPr>
          <w:rFonts w:ascii="Arial Narrow" w:hAnsi="Arial Narrow"/>
          <w:color w:val="000000"/>
          <w:shd w:val="clear" w:color="auto" w:fill="FFFFFF"/>
        </w:rPr>
        <w:t>Una ley orgánica constitucional establecerá los requisitos mínimos que deberán exigirse en cada uno de los niveles de la enseñanza básica y media y señalará las normas objetivas, de general aplicación, que permitan al Estado velar por su cumplimiento. Dicha ley, del mismo modo, establecerá los requisitos para el reconocimiento oficial de los establecimientos educacionales de todo nivel;</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12º.- La libertad de emitir opinión y la de informar, sin censura previa, en cualquier forma y por cualquier medio, sin perjuicio de responder de los delitos y abusos que se cometan en el ejercicio de estas libertades, en conformidad a la ley, la que deberá ser de quórum calificado.</w:t>
      </w:r>
    </w:p>
    <w:p w:rsid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La ley en ningún caso podrá establecer monopolio estatal sobre los medios de comunicación social.</w:t>
      </w:r>
      <w:r w:rsidRPr="00F14142">
        <w:rPr>
          <w:rFonts w:ascii="Arial Narrow" w:hAnsi="Arial Narrow"/>
          <w:color w:val="000000"/>
        </w:rPr>
        <w:br/>
      </w:r>
      <w:r w:rsidRPr="00F14142">
        <w:rPr>
          <w:rFonts w:ascii="Arial Narrow" w:hAnsi="Arial Narrow"/>
          <w:color w:val="000000"/>
          <w:shd w:val="clear" w:color="auto" w:fill="FFFFFF"/>
        </w:rPr>
        <w:t>Toda persona natural o jurídica ofendida o injustamente aludida por algún medio de comunicación social, tiene derecho a que su declaración o rectificación sea gratuitamente difundida, en las condiciones que la ley determine, por el medio de comunicación social en que esa información hubiera sido emitida.</w:t>
      </w:r>
    </w:p>
    <w:p w:rsidR="00AE0210" w:rsidRPr="00F14142" w:rsidRDefault="00AE0210" w:rsidP="00F14142">
      <w:pPr>
        <w:pStyle w:val="Sinespaciado"/>
        <w:jc w:val="both"/>
        <w:rPr>
          <w:rFonts w:ascii="Arial Narrow" w:hAnsi="Arial Narrow"/>
          <w:color w:val="000000"/>
          <w:shd w:val="clear" w:color="auto" w:fill="FFFFFF"/>
        </w:rPr>
      </w:pPr>
    </w:p>
    <w:p w:rsidR="00AE0210"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shd w:val="clear" w:color="auto" w:fill="FFFFFF"/>
        </w:rPr>
        <w:t>Toda persona natural o jurídica tiene el derecho de fundar, editar y mantener diarios, revistas y periódicos, en las condiciones que señale la ley.</w:t>
      </w:r>
    </w:p>
    <w:p w:rsidR="00AE0210"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El Estado, aquellas universidades y demás personas o entidades que la ley determine, podrán establecer, operar y mantener estaciones de televisión.</w:t>
      </w:r>
    </w:p>
    <w:p w:rsidR="00AE0210"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Habrá un Consejo Nacional de Televisión, autónomo y con personalidad jurídica, encargado de velar por el correcto funcionamiento de este medio de comunicación. Una ley de quórum calificado señalará la organización y demás funciones y atribuciones del referido Consejo.</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La ley regulará un sistema de calificación para la exhibición de la producción cinematográfica;</w:t>
      </w:r>
    </w:p>
    <w:p w:rsidR="00F14142"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13º.- El derecho a reunirse pacíficamente sin permiso previo y sin armas.</w:t>
      </w:r>
      <w:r w:rsidRPr="00F14142">
        <w:rPr>
          <w:rFonts w:ascii="Arial Narrow" w:hAnsi="Arial Narrow"/>
          <w:color w:val="000000"/>
        </w:rPr>
        <w:br/>
      </w:r>
      <w:r w:rsidRPr="00F14142">
        <w:rPr>
          <w:rFonts w:ascii="Arial Narrow" w:hAnsi="Arial Narrow"/>
          <w:color w:val="000000"/>
          <w:shd w:val="clear" w:color="auto" w:fill="FFFFFF"/>
        </w:rPr>
        <w:t>Las reuniones en las plazas, calles y demás lugares de uso público, se regirán por las disposiciones generales de policía;</w:t>
      </w:r>
    </w:p>
    <w:p w:rsidR="00144970" w:rsidRPr="00F14142" w:rsidRDefault="00005280"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14º.- El derecho de presentar peticiones a la autoridad, sobre cualquier asunto de interés público o privado, sin otra limitación que la de proceder en términos respetuosos y conveni</w:t>
      </w:r>
      <w:r w:rsidR="00920703" w:rsidRPr="00F14142">
        <w:rPr>
          <w:rFonts w:ascii="Arial Narrow" w:hAnsi="Arial Narrow"/>
          <w:color w:val="000000"/>
          <w:shd w:val="clear" w:color="auto" w:fill="FFFFFF"/>
        </w:rPr>
        <w:t>ente.</w:t>
      </w:r>
    </w:p>
    <w:p w:rsidR="00C44223" w:rsidRPr="00F14142" w:rsidRDefault="00C44223" w:rsidP="00F14142">
      <w:pPr>
        <w:pStyle w:val="Sinespaciado"/>
        <w:jc w:val="both"/>
        <w:rPr>
          <w:rFonts w:ascii="Arial Narrow" w:hAnsi="Arial Narrow"/>
          <w:color w:val="000000"/>
          <w:shd w:val="clear" w:color="auto" w:fill="FFFFFF"/>
        </w:rPr>
      </w:pPr>
    </w:p>
    <w:p w:rsidR="00F14142" w:rsidRPr="00F14142" w:rsidRDefault="00C44223" w:rsidP="00F14142">
      <w:pPr>
        <w:pStyle w:val="Sinespaciado"/>
        <w:jc w:val="both"/>
        <w:rPr>
          <w:rFonts w:ascii="Arial Narrow" w:hAnsi="Arial Narrow"/>
          <w:color w:val="000000"/>
          <w:shd w:val="clear" w:color="auto" w:fill="FFFFFF"/>
        </w:rPr>
      </w:pPr>
      <w:r w:rsidRPr="00F14142">
        <w:rPr>
          <w:rFonts w:ascii="Arial Narrow" w:hAnsi="Arial Narrow"/>
          <w:color w:val="000000"/>
          <w:shd w:val="clear" w:color="auto" w:fill="FFFFFF"/>
        </w:rPr>
        <w:t>15º.- El derecho de asociarse sin permiso previo.</w:t>
      </w:r>
    </w:p>
    <w:p w:rsidR="00F14142" w:rsidRPr="00F14142" w:rsidRDefault="00C44223"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Para gozar de personalidad jurídica, las asociaciones deberán constituirse en conformidad a la ley.</w:t>
      </w:r>
      <w:r w:rsidRPr="00F14142">
        <w:rPr>
          <w:rFonts w:ascii="Arial Narrow" w:hAnsi="Arial Narrow"/>
          <w:color w:val="000000"/>
        </w:rPr>
        <w:br/>
      </w:r>
      <w:r w:rsidRPr="00F14142">
        <w:rPr>
          <w:rFonts w:ascii="Arial Narrow" w:hAnsi="Arial Narrow"/>
          <w:color w:val="000000"/>
          <w:shd w:val="clear" w:color="auto" w:fill="FFFFFF"/>
        </w:rPr>
        <w:t>Nadie puede ser obligado a pertenecer a una asociación.</w:t>
      </w:r>
    </w:p>
    <w:p w:rsidR="00F14142" w:rsidRPr="00F14142" w:rsidRDefault="00C44223" w:rsidP="00F14142">
      <w:pPr>
        <w:pStyle w:val="Sinespaciado"/>
        <w:jc w:val="both"/>
        <w:rPr>
          <w:rFonts w:ascii="Arial Narrow" w:hAnsi="Arial Narrow"/>
          <w:color w:val="000000"/>
          <w:shd w:val="clear" w:color="auto" w:fill="FFFFFF"/>
        </w:rPr>
      </w:pPr>
      <w:r w:rsidRPr="00F14142">
        <w:rPr>
          <w:rFonts w:ascii="Arial Narrow" w:hAnsi="Arial Narrow"/>
          <w:color w:val="000000"/>
        </w:rPr>
        <w:br/>
      </w:r>
      <w:proofErr w:type="spellStart"/>
      <w:r w:rsidRPr="00F14142">
        <w:rPr>
          <w:rFonts w:ascii="Arial Narrow" w:hAnsi="Arial Narrow"/>
          <w:color w:val="000000"/>
          <w:shd w:val="clear" w:color="auto" w:fill="FFFFFF"/>
        </w:rPr>
        <w:t>Prohíbense</w:t>
      </w:r>
      <w:proofErr w:type="spellEnd"/>
      <w:r w:rsidRPr="00F14142">
        <w:rPr>
          <w:rFonts w:ascii="Arial Narrow" w:hAnsi="Arial Narrow"/>
          <w:color w:val="000000"/>
          <w:shd w:val="clear" w:color="auto" w:fill="FFFFFF"/>
        </w:rPr>
        <w:t xml:space="preserve"> las asociaciones contrarias a la moral, al orden público y a la seguridad del Estado.</w:t>
      </w:r>
      <w:r w:rsidRPr="00F14142">
        <w:rPr>
          <w:rFonts w:ascii="Arial Narrow" w:hAnsi="Arial Narrow"/>
          <w:color w:val="000000"/>
        </w:rPr>
        <w:br/>
      </w:r>
      <w:r w:rsidRPr="00F14142">
        <w:rPr>
          <w:rFonts w:ascii="Arial Narrow" w:hAnsi="Arial Narrow"/>
          <w:color w:val="000000"/>
          <w:shd w:val="clear" w:color="auto" w:fill="FFFFFF"/>
        </w:rPr>
        <w:t xml:space="preserve">Los partidos políticos no podrán intervenir en actividades ajenas a las que les son propias ni tener privilegio alguno o monopolio de la participación ciudadana; la nómina de sus militantes se registrará en el servicio electoral del Estado, el que guardará reserva de la misma, la cual será accesible a los militantes del respectivo partido; su contabilidad deberá ser pública; las fuentes de su financiamiento no podrán provenir de dineros, bienes, donaciones, aportes ni créditos de origen extranjero; sus estatutos deberán contemplar las normas que aseguren una efectiva democracia interna. Una ley orgánica constitucional establecerá un sistema de elecciones primarias que podrá ser utilizado por dichos partidos para la nominación de candidatos a cargos de elección popular, cuyos resultados </w:t>
      </w:r>
      <w:r w:rsidRPr="00F14142">
        <w:rPr>
          <w:rFonts w:ascii="Arial Narrow" w:hAnsi="Arial Narrow"/>
          <w:color w:val="000000"/>
          <w:shd w:val="clear" w:color="auto" w:fill="FFFFFF"/>
        </w:rPr>
        <w:lastRenderedPageBreak/>
        <w:t xml:space="preserve">serán vinculantes para estas colectividades, salvo las excepciones que establezca dicha ley. Aquellos que no resulten elegidos en las elecciones primarias no podrán ser candidatos, en esa elección, al respectivo cargo. Una ley orgánica constitucional regulará las demás materias que les conciernan y las sanciones que se aplicarán por el incumplimiento de sus preceptos, dentro de las cuales podrá considerar su disolución.  Las asociaciones, movimientos, organizaciones o grupos de personas que persigan o realicen actividades propias de los partidos políticos sin ajustarse a las normas anteriores son ilícitos y serán sancionados </w:t>
      </w:r>
      <w:proofErr w:type="gramStart"/>
      <w:r w:rsidRPr="00F14142">
        <w:rPr>
          <w:rFonts w:ascii="Arial Narrow" w:hAnsi="Arial Narrow"/>
          <w:color w:val="000000"/>
          <w:shd w:val="clear" w:color="auto" w:fill="FFFFFF"/>
        </w:rPr>
        <w:t>de acuerdo a</w:t>
      </w:r>
      <w:proofErr w:type="gramEnd"/>
      <w:r w:rsidRPr="00F14142">
        <w:rPr>
          <w:rFonts w:ascii="Arial Narrow" w:hAnsi="Arial Narrow"/>
          <w:color w:val="000000"/>
          <w:shd w:val="clear" w:color="auto" w:fill="FFFFFF"/>
        </w:rPr>
        <w:t xml:space="preserve"> la referida ley orgánica constitucional.</w:t>
      </w:r>
    </w:p>
    <w:p w:rsidR="00AE4C43" w:rsidRPr="00F14142" w:rsidRDefault="00C44223" w:rsidP="00F14142">
      <w:pPr>
        <w:pStyle w:val="Sinespaciado"/>
        <w:jc w:val="both"/>
        <w:rPr>
          <w:rFonts w:ascii="Arial Narrow" w:hAnsi="Arial Narrow"/>
          <w:b/>
          <w:color w:val="000000"/>
          <w:shd w:val="clear" w:color="auto" w:fill="FFFFFF"/>
        </w:rPr>
      </w:pPr>
      <w:r w:rsidRPr="00F14142">
        <w:rPr>
          <w:rFonts w:ascii="Arial Narrow" w:hAnsi="Arial Narrow"/>
          <w:color w:val="000000"/>
        </w:rPr>
        <w:br/>
      </w:r>
      <w:r w:rsidRPr="00F14142">
        <w:rPr>
          <w:rFonts w:ascii="Arial Narrow" w:hAnsi="Arial Narrow"/>
          <w:b/>
          <w:color w:val="000000"/>
          <w:shd w:val="clear" w:color="auto" w:fill="FFFFFF"/>
        </w:rPr>
        <w:t>La Constitución Política garantiza el pluralismo político.</w:t>
      </w:r>
      <w:r w:rsidR="00AE4C43" w:rsidRPr="00F14142">
        <w:rPr>
          <w:rFonts w:ascii="Arial Narrow" w:hAnsi="Arial Narrow"/>
          <w:b/>
          <w:color w:val="000000"/>
          <w:shd w:val="clear" w:color="auto" w:fill="FFFFFF"/>
        </w:rPr>
        <w:t xml:space="preserve">  </w:t>
      </w:r>
    </w:p>
    <w:p w:rsidR="00F14142" w:rsidRPr="00F14142" w:rsidRDefault="00F14142" w:rsidP="00F14142">
      <w:pPr>
        <w:pStyle w:val="Sinespaciado"/>
        <w:jc w:val="both"/>
        <w:rPr>
          <w:rFonts w:ascii="Arial Narrow" w:hAnsi="Arial Narrow"/>
          <w:color w:val="000000"/>
          <w:shd w:val="clear" w:color="auto" w:fill="FFFFFF"/>
        </w:rPr>
      </w:pPr>
    </w:p>
    <w:p w:rsidR="00F14142" w:rsidRPr="00F14142" w:rsidRDefault="00C44223" w:rsidP="00F14142">
      <w:pPr>
        <w:pStyle w:val="Sinespaciado"/>
        <w:jc w:val="both"/>
        <w:rPr>
          <w:rFonts w:ascii="Arial Narrow" w:hAnsi="Arial Narrow"/>
          <w:color w:val="000000"/>
          <w:shd w:val="clear" w:color="auto" w:fill="FFFFFF"/>
        </w:rPr>
      </w:pPr>
      <w:r w:rsidRPr="00F14142">
        <w:rPr>
          <w:rFonts w:ascii="Arial Narrow" w:hAnsi="Arial Narrow"/>
          <w:color w:val="000000"/>
          <w:shd w:val="clear" w:color="auto" w:fill="FFFFFF"/>
        </w:rPr>
        <w:t xml:space="preserve"> Son inconstitucionales los partidos, movimientos u otras formas de organización cuyos objetivos, actos o conductas no respeten los principios básicos del régimen democrático y constitucional, procuren el establecimiento de un sistema totalitario, como asimismo aquellos que hagan uso de la violencia, la propugnen o inciten a ella como método de acción política. Corresponderá al Tribunal Constitucional declarar esta inconstitucionalidad.</w:t>
      </w:r>
    </w:p>
    <w:p w:rsidR="00C44223" w:rsidRPr="00F14142" w:rsidRDefault="00C44223" w:rsidP="00F14142">
      <w:pPr>
        <w:pStyle w:val="Sinespaciado"/>
        <w:jc w:val="both"/>
        <w:rPr>
          <w:rFonts w:ascii="Arial Narrow" w:hAnsi="Arial Narrow"/>
          <w:color w:val="000000"/>
          <w:shd w:val="clear" w:color="auto" w:fill="FFFFFF"/>
        </w:rPr>
      </w:pPr>
      <w:r w:rsidRPr="00F14142">
        <w:rPr>
          <w:rFonts w:ascii="Arial Narrow" w:hAnsi="Arial Narrow"/>
          <w:color w:val="000000"/>
        </w:rPr>
        <w:br/>
      </w:r>
      <w:r w:rsidRPr="00F14142">
        <w:rPr>
          <w:rFonts w:ascii="Arial Narrow" w:hAnsi="Arial Narrow"/>
          <w:color w:val="000000"/>
          <w:shd w:val="clear" w:color="auto" w:fill="FFFFFF"/>
        </w:rPr>
        <w:t>Sin perjuicio de las demás sanciones establecidas en la Constitución o en la ley, las personas que hubieren tenido participación en los hechos que motiven la declaración de inconstitucionalidad a que se refiere el inciso precedente, no podrán participar en la formación de otros partidos políticos, movimientos u otras formas de organización política, ni optar a cargos públicos de elección popular ni desempeñar los cargos que se mencionan en los números 1) a 6) del artículo 57, por el término de cinco años, contado desde la resolución del Tribunal. Si a esa fecha las personas referidas estuvieren en posesión de las funciones o cargos indicados, los perderán de pleno derecho.</w:t>
      </w:r>
    </w:p>
    <w:p w:rsidR="00117E42" w:rsidRPr="00F14142" w:rsidRDefault="00117E42" w:rsidP="00F14142">
      <w:pPr>
        <w:pStyle w:val="Sinespaciado"/>
        <w:jc w:val="both"/>
        <w:rPr>
          <w:rFonts w:ascii="Arial Narrow" w:hAnsi="Arial Narrow"/>
          <w:color w:val="000000"/>
          <w:shd w:val="clear" w:color="auto" w:fill="FFFFFF"/>
        </w:rPr>
      </w:pPr>
    </w:p>
    <w:p w:rsidR="00AE0210" w:rsidRDefault="00F14142" w:rsidP="00AE0210">
      <w:pPr>
        <w:jc w:val="both"/>
        <w:rPr>
          <w:rFonts w:ascii="Arial Narrow" w:hAnsi="Arial Narrow"/>
        </w:rPr>
      </w:pPr>
      <w:r w:rsidRPr="00F14142">
        <w:rPr>
          <w:rFonts w:ascii="Arial Narrow" w:hAnsi="Arial Narrow"/>
          <w:b/>
          <w:i/>
          <w:u w:val="single"/>
        </w:rPr>
        <w:t>ACTIVIDADES</w:t>
      </w:r>
      <w:r w:rsidRPr="00F14142">
        <w:rPr>
          <w:rFonts w:ascii="Arial Narrow" w:hAnsi="Arial Narrow"/>
        </w:rPr>
        <w:t>:</w:t>
      </w:r>
      <w:r w:rsidR="00AE0210">
        <w:rPr>
          <w:rFonts w:ascii="Arial Narrow" w:hAnsi="Arial Narrow"/>
        </w:rPr>
        <w:t xml:space="preserve">  </w:t>
      </w:r>
    </w:p>
    <w:p w:rsidR="00395865" w:rsidRDefault="00395865" w:rsidP="00AE0210">
      <w:pPr>
        <w:jc w:val="both"/>
        <w:rPr>
          <w:rFonts w:ascii="Arial Narrow" w:hAnsi="Arial Narrow"/>
        </w:rPr>
      </w:pPr>
      <w:r>
        <w:rPr>
          <w:rFonts w:ascii="Arial Narrow" w:hAnsi="Arial Narrow"/>
        </w:rPr>
        <w:t>Puede responder las preguntas en esta guía o en su cuaderno con letra clara y legible.</w:t>
      </w:r>
    </w:p>
    <w:p w:rsidR="00395865" w:rsidRDefault="00395865" w:rsidP="00AE0210">
      <w:pPr>
        <w:jc w:val="both"/>
        <w:rPr>
          <w:rFonts w:ascii="Arial Narrow" w:hAnsi="Arial Narrow"/>
        </w:rPr>
      </w:pPr>
      <w:r>
        <w:rPr>
          <w:rFonts w:ascii="Arial Narrow" w:hAnsi="Arial Narrow"/>
        </w:rPr>
        <w:t xml:space="preserve">Enviar a correo </w:t>
      </w:r>
      <w:hyperlink r:id="rId7" w:history="1">
        <w:r w:rsidRPr="006A4EE1">
          <w:rPr>
            <w:rStyle w:val="Hipervnculo"/>
            <w:rFonts w:ascii="Arial Narrow" w:hAnsi="Arial Narrow"/>
          </w:rPr>
          <w:t>hernan.arevalo@colegioprovidencialaserena</w:t>
        </w:r>
      </w:hyperlink>
      <w:r>
        <w:rPr>
          <w:rFonts w:ascii="Arial Narrow" w:hAnsi="Arial Narrow"/>
        </w:rPr>
        <w:t xml:space="preserve">.  Con copia a </w:t>
      </w:r>
      <w:hyperlink r:id="rId8" w:history="1">
        <w:r w:rsidR="009D7544" w:rsidRPr="006A4EE1">
          <w:rPr>
            <w:rStyle w:val="Hipervnculo"/>
            <w:rFonts w:ascii="Arial Narrow" w:hAnsi="Arial Narrow"/>
          </w:rPr>
          <w:t>harevalo@gmail.com</w:t>
        </w:r>
      </w:hyperlink>
      <w:r w:rsidR="009D7544">
        <w:rPr>
          <w:rFonts w:ascii="Arial Narrow" w:hAnsi="Arial Narrow"/>
        </w:rPr>
        <w:t>, El nombre del archivo debe indicar curso asignatura número de guía y nombre de estudiante.</w:t>
      </w:r>
    </w:p>
    <w:p w:rsidR="009D7544" w:rsidRPr="009D7544" w:rsidRDefault="009D7544" w:rsidP="00AE0210">
      <w:pPr>
        <w:jc w:val="both"/>
        <w:rPr>
          <w:rFonts w:ascii="Arial Narrow" w:hAnsi="Arial Narrow"/>
          <w:i/>
          <w:color w:val="31849B" w:themeColor="accent5" w:themeShade="BF"/>
        </w:rPr>
      </w:pPr>
      <w:r w:rsidRPr="009D7544">
        <w:rPr>
          <w:rFonts w:ascii="Arial Narrow" w:hAnsi="Arial Narrow"/>
          <w:i/>
          <w:color w:val="31849B" w:themeColor="accent5" w:themeShade="BF"/>
        </w:rPr>
        <w:t>Por ejemplo:  3A Educación Ciudadana guía N2 Ana Rojas</w:t>
      </w:r>
    </w:p>
    <w:p w:rsidR="00395865" w:rsidRDefault="00395865" w:rsidP="00AE0210">
      <w:pPr>
        <w:jc w:val="both"/>
        <w:rPr>
          <w:rFonts w:ascii="Arial Narrow" w:hAnsi="Arial Narrow"/>
        </w:rPr>
      </w:pPr>
      <w:r>
        <w:rPr>
          <w:rFonts w:ascii="Arial Narrow" w:hAnsi="Arial Narrow"/>
        </w:rPr>
        <w:t xml:space="preserve">En caso de responder en cuaderno, sacar fotografías </w:t>
      </w:r>
      <w:proofErr w:type="gramStart"/>
      <w:r>
        <w:rPr>
          <w:rFonts w:ascii="Arial Narrow" w:hAnsi="Arial Narrow"/>
        </w:rPr>
        <w:t>del mismo</w:t>
      </w:r>
      <w:proofErr w:type="gramEnd"/>
      <w:r>
        <w:rPr>
          <w:rFonts w:ascii="Arial Narrow" w:hAnsi="Arial Narrow"/>
        </w:rPr>
        <w:t xml:space="preserve"> y enviarlas al correo antes mencionado</w:t>
      </w:r>
      <w:r w:rsidR="003E640A">
        <w:rPr>
          <w:rFonts w:ascii="Arial Narrow" w:hAnsi="Arial Narrow"/>
        </w:rPr>
        <w:t xml:space="preserve"> en forma ordenada</w:t>
      </w:r>
      <w:r>
        <w:rPr>
          <w:rFonts w:ascii="Arial Narrow" w:hAnsi="Arial Narrow"/>
        </w:rPr>
        <w:t>.</w:t>
      </w:r>
      <w:r w:rsidR="00846812">
        <w:rPr>
          <w:rFonts w:ascii="Arial Narrow" w:hAnsi="Arial Narrow"/>
        </w:rPr>
        <w:t xml:space="preserve">  También puede realizar la entrega cuando retornemos a clases.</w:t>
      </w:r>
      <w:bookmarkStart w:id="0" w:name="_GoBack"/>
      <w:bookmarkEnd w:id="0"/>
    </w:p>
    <w:p w:rsidR="00395865" w:rsidRPr="00AE0210" w:rsidRDefault="00395865" w:rsidP="00AE0210">
      <w:pPr>
        <w:jc w:val="both"/>
        <w:rPr>
          <w:rFonts w:ascii="Arial Narrow" w:hAnsi="Arial Narrow"/>
        </w:rPr>
      </w:pPr>
    </w:p>
    <w:p w:rsidR="00F14142" w:rsidRPr="00AB6BDA" w:rsidRDefault="00395865" w:rsidP="00F14142">
      <w:pPr>
        <w:jc w:val="both"/>
        <w:rPr>
          <w:rFonts w:ascii="Arial Narrow" w:hAnsi="Arial Narrow"/>
          <w:b/>
        </w:rPr>
      </w:pPr>
      <w:r w:rsidRPr="00AB6BDA">
        <w:rPr>
          <w:rFonts w:ascii="Arial Narrow" w:hAnsi="Arial Narrow"/>
          <w:b/>
        </w:rPr>
        <w:t>I</w:t>
      </w:r>
      <w:r w:rsidR="00AE0210" w:rsidRPr="00AB6BDA">
        <w:rPr>
          <w:rFonts w:ascii="Arial Narrow" w:hAnsi="Arial Narrow"/>
          <w:b/>
        </w:rPr>
        <w:t xml:space="preserve">. </w:t>
      </w:r>
      <w:r w:rsidRPr="00AB6BDA">
        <w:rPr>
          <w:rFonts w:ascii="Arial Narrow" w:hAnsi="Arial Narrow"/>
          <w:b/>
        </w:rPr>
        <w:t xml:space="preserve">Según la lectura anterior, responda… (1 </w:t>
      </w:r>
      <w:proofErr w:type="spellStart"/>
      <w:r w:rsidRPr="00AB6BDA">
        <w:rPr>
          <w:rFonts w:ascii="Arial Narrow" w:hAnsi="Arial Narrow"/>
          <w:b/>
        </w:rPr>
        <w:t>pto</w:t>
      </w:r>
      <w:proofErr w:type="spellEnd"/>
      <w:r w:rsidRPr="00AB6BDA">
        <w:rPr>
          <w:rFonts w:ascii="Arial Narrow" w:hAnsi="Arial Narrow"/>
          <w:b/>
        </w:rPr>
        <w:t xml:space="preserve"> c/</w:t>
      </w:r>
      <w:proofErr w:type="gramStart"/>
      <w:r w:rsidRPr="00AB6BDA">
        <w:rPr>
          <w:rFonts w:ascii="Arial Narrow" w:hAnsi="Arial Narrow"/>
          <w:b/>
        </w:rPr>
        <w:t>u)  (</w:t>
      </w:r>
      <w:proofErr w:type="gramEnd"/>
      <w:r w:rsidRPr="00AB6BDA">
        <w:rPr>
          <w:rFonts w:ascii="Arial Narrow" w:hAnsi="Arial Narrow"/>
          <w:b/>
        </w:rPr>
        <w:t>Total 27 puntos)</w:t>
      </w:r>
    </w:p>
    <w:p w:rsidR="00F14142" w:rsidRPr="00F14142" w:rsidRDefault="00F14142" w:rsidP="00F14142">
      <w:pPr>
        <w:numPr>
          <w:ilvl w:val="0"/>
          <w:numId w:val="3"/>
        </w:numPr>
        <w:jc w:val="both"/>
        <w:rPr>
          <w:rFonts w:ascii="Arial Narrow" w:hAnsi="Arial Narrow"/>
        </w:rPr>
      </w:pPr>
      <w:r w:rsidRPr="00F14142">
        <w:rPr>
          <w:rFonts w:ascii="Arial Narrow" w:hAnsi="Arial Narrow"/>
        </w:rPr>
        <w:t>¿Cómo trata la vida la Constitución?</w:t>
      </w:r>
    </w:p>
    <w:p w:rsidR="00F14142" w:rsidRPr="00F14142" w:rsidRDefault="00F14142" w:rsidP="00F14142">
      <w:pPr>
        <w:numPr>
          <w:ilvl w:val="0"/>
          <w:numId w:val="3"/>
        </w:numPr>
        <w:jc w:val="both"/>
        <w:rPr>
          <w:rFonts w:ascii="Arial Narrow" w:hAnsi="Arial Narrow"/>
        </w:rPr>
      </w:pPr>
      <w:r w:rsidRPr="00F14142">
        <w:rPr>
          <w:rFonts w:ascii="Arial Narrow" w:hAnsi="Arial Narrow"/>
        </w:rPr>
        <w:t xml:space="preserve"> ¿Qué nos habla sobre hombres y mujeres respecto a la ley?</w:t>
      </w:r>
    </w:p>
    <w:p w:rsidR="00F14142" w:rsidRPr="00F14142" w:rsidRDefault="00F14142" w:rsidP="00F14142">
      <w:pPr>
        <w:numPr>
          <w:ilvl w:val="0"/>
          <w:numId w:val="3"/>
        </w:numPr>
        <w:jc w:val="both"/>
        <w:rPr>
          <w:rFonts w:ascii="Arial Narrow" w:hAnsi="Arial Narrow"/>
        </w:rPr>
      </w:pPr>
      <w:r w:rsidRPr="00F14142">
        <w:rPr>
          <w:rFonts w:ascii="Arial Narrow" w:hAnsi="Arial Narrow"/>
        </w:rPr>
        <w:t xml:space="preserve"> ¿En Chile hay grupos de privilegiados? </w:t>
      </w:r>
    </w:p>
    <w:p w:rsidR="00F14142" w:rsidRPr="00F14142" w:rsidRDefault="00F14142" w:rsidP="00F14142">
      <w:pPr>
        <w:numPr>
          <w:ilvl w:val="0"/>
          <w:numId w:val="3"/>
        </w:numPr>
        <w:jc w:val="both"/>
        <w:rPr>
          <w:rFonts w:ascii="Arial Narrow" w:hAnsi="Arial Narrow"/>
        </w:rPr>
      </w:pPr>
      <w:r w:rsidRPr="00F14142">
        <w:rPr>
          <w:rFonts w:ascii="Arial Narrow" w:hAnsi="Arial Narrow"/>
        </w:rPr>
        <w:t>¿Cómo son tratada</w:t>
      </w:r>
      <w:r w:rsidR="00AE0210">
        <w:rPr>
          <w:rFonts w:ascii="Arial Narrow" w:hAnsi="Arial Narrow"/>
        </w:rPr>
        <w:t>s</w:t>
      </w:r>
      <w:r w:rsidRPr="00F14142">
        <w:rPr>
          <w:rFonts w:ascii="Arial Narrow" w:hAnsi="Arial Narrow"/>
        </w:rPr>
        <w:t xml:space="preserve"> ante un juicio las personas? </w:t>
      </w:r>
    </w:p>
    <w:p w:rsidR="00F14142" w:rsidRPr="00F14142" w:rsidRDefault="00F14142" w:rsidP="00F14142">
      <w:pPr>
        <w:numPr>
          <w:ilvl w:val="0"/>
          <w:numId w:val="3"/>
        </w:numPr>
        <w:jc w:val="both"/>
        <w:rPr>
          <w:rFonts w:ascii="Arial Narrow" w:hAnsi="Arial Narrow"/>
        </w:rPr>
      </w:pPr>
      <w:r w:rsidRPr="00F14142">
        <w:rPr>
          <w:rFonts w:ascii="Arial Narrow" w:hAnsi="Arial Narrow"/>
        </w:rPr>
        <w:t xml:space="preserve">¿Por qué a las personas juzgadas de le otorga un abogado defensor? </w:t>
      </w:r>
    </w:p>
    <w:p w:rsidR="00F14142" w:rsidRPr="00F14142" w:rsidRDefault="00F14142" w:rsidP="00F14142">
      <w:pPr>
        <w:numPr>
          <w:ilvl w:val="0"/>
          <w:numId w:val="3"/>
        </w:numPr>
        <w:jc w:val="both"/>
        <w:rPr>
          <w:rFonts w:ascii="Arial Narrow" w:hAnsi="Arial Narrow"/>
        </w:rPr>
      </w:pPr>
      <w:r w:rsidRPr="00F14142">
        <w:rPr>
          <w:rFonts w:ascii="Arial Narrow" w:hAnsi="Arial Narrow"/>
        </w:rPr>
        <w:t>¿Qué se dice sobre la vida privada?</w:t>
      </w:r>
    </w:p>
    <w:p w:rsidR="00F14142" w:rsidRPr="00F14142" w:rsidRDefault="00F14142" w:rsidP="00F14142">
      <w:pPr>
        <w:numPr>
          <w:ilvl w:val="0"/>
          <w:numId w:val="3"/>
        </w:numPr>
        <w:jc w:val="both"/>
        <w:rPr>
          <w:rFonts w:ascii="Arial Narrow" w:hAnsi="Arial Narrow"/>
        </w:rPr>
      </w:pPr>
      <w:r w:rsidRPr="00F14142">
        <w:rPr>
          <w:rFonts w:ascii="Arial Narrow" w:hAnsi="Arial Narrow"/>
        </w:rPr>
        <w:t>¿Qué nos dice el inciso N 5 la propiedad y la comunicación?</w:t>
      </w:r>
    </w:p>
    <w:p w:rsidR="00F14142" w:rsidRPr="00F14142" w:rsidRDefault="00F14142" w:rsidP="00F14142">
      <w:pPr>
        <w:numPr>
          <w:ilvl w:val="0"/>
          <w:numId w:val="3"/>
        </w:numPr>
        <w:jc w:val="both"/>
        <w:rPr>
          <w:rFonts w:ascii="Arial Narrow" w:hAnsi="Arial Narrow"/>
        </w:rPr>
      </w:pPr>
      <w:r w:rsidRPr="00F14142">
        <w:rPr>
          <w:rFonts w:ascii="Arial Narrow" w:hAnsi="Arial Narrow"/>
        </w:rPr>
        <w:t xml:space="preserve">¿Qué es la libertad de conciencia? </w:t>
      </w:r>
    </w:p>
    <w:p w:rsidR="00F14142" w:rsidRPr="00F14142" w:rsidRDefault="00F14142" w:rsidP="00F14142">
      <w:pPr>
        <w:numPr>
          <w:ilvl w:val="0"/>
          <w:numId w:val="3"/>
        </w:numPr>
        <w:jc w:val="both"/>
        <w:rPr>
          <w:rFonts w:ascii="Arial Narrow" w:hAnsi="Arial Narrow"/>
        </w:rPr>
      </w:pPr>
      <w:r w:rsidRPr="00F14142">
        <w:rPr>
          <w:rFonts w:ascii="Arial Narrow" w:hAnsi="Arial Narrow"/>
        </w:rPr>
        <w:t xml:space="preserve">¿Cómo trata la libertad personal?  </w:t>
      </w:r>
    </w:p>
    <w:p w:rsidR="00F14142" w:rsidRPr="00F14142" w:rsidRDefault="00F14142" w:rsidP="00F14142">
      <w:pPr>
        <w:numPr>
          <w:ilvl w:val="0"/>
          <w:numId w:val="3"/>
        </w:numPr>
        <w:jc w:val="both"/>
        <w:rPr>
          <w:rFonts w:ascii="Arial Narrow" w:hAnsi="Arial Narrow"/>
        </w:rPr>
      </w:pPr>
      <w:r w:rsidRPr="00F14142">
        <w:rPr>
          <w:rFonts w:ascii="Arial Narrow" w:hAnsi="Arial Narrow"/>
        </w:rPr>
        <w:t xml:space="preserve">¿Qué nos debe otorgar sobre él medioambiente? </w:t>
      </w:r>
    </w:p>
    <w:p w:rsidR="00F14142" w:rsidRPr="00F14142" w:rsidRDefault="00F14142" w:rsidP="00F14142">
      <w:pPr>
        <w:numPr>
          <w:ilvl w:val="0"/>
          <w:numId w:val="3"/>
        </w:numPr>
        <w:jc w:val="both"/>
        <w:rPr>
          <w:rFonts w:ascii="Arial Narrow" w:hAnsi="Arial Narrow"/>
        </w:rPr>
      </w:pPr>
      <w:r w:rsidRPr="00F14142">
        <w:rPr>
          <w:rFonts w:ascii="Arial Narrow" w:hAnsi="Arial Narrow"/>
        </w:rPr>
        <w:t>¿Qué nos garantiza el Estado referente a la salud?</w:t>
      </w:r>
    </w:p>
    <w:p w:rsidR="00F14142" w:rsidRPr="00F14142" w:rsidRDefault="00F14142" w:rsidP="00F14142">
      <w:pPr>
        <w:numPr>
          <w:ilvl w:val="0"/>
          <w:numId w:val="3"/>
        </w:numPr>
        <w:jc w:val="both"/>
        <w:rPr>
          <w:rFonts w:ascii="Arial Narrow" w:hAnsi="Arial Narrow"/>
        </w:rPr>
      </w:pPr>
      <w:r w:rsidRPr="00F14142">
        <w:rPr>
          <w:rFonts w:ascii="Arial Narrow" w:hAnsi="Arial Narrow"/>
        </w:rPr>
        <w:t xml:space="preserve">¿Qué nos plantea el Estado respecto a la educación?  </w:t>
      </w:r>
    </w:p>
    <w:p w:rsidR="00F14142" w:rsidRPr="00F14142" w:rsidRDefault="00F14142" w:rsidP="00F14142">
      <w:pPr>
        <w:numPr>
          <w:ilvl w:val="0"/>
          <w:numId w:val="3"/>
        </w:numPr>
        <w:jc w:val="both"/>
        <w:rPr>
          <w:rFonts w:ascii="Arial Narrow" w:hAnsi="Arial Narrow"/>
        </w:rPr>
      </w:pPr>
      <w:r w:rsidRPr="00F14142">
        <w:rPr>
          <w:rFonts w:ascii="Arial Narrow" w:hAnsi="Arial Narrow"/>
          <w:color w:val="000000"/>
          <w:shd w:val="clear" w:color="auto" w:fill="FFFFFF"/>
        </w:rPr>
        <w:t>¿Qué nos dice el Estado referente a La libertad de enseñanza?</w:t>
      </w:r>
    </w:p>
    <w:p w:rsidR="00F14142" w:rsidRPr="00F14142" w:rsidRDefault="00F14142" w:rsidP="00F14142">
      <w:pPr>
        <w:numPr>
          <w:ilvl w:val="0"/>
          <w:numId w:val="3"/>
        </w:numPr>
        <w:jc w:val="both"/>
        <w:rPr>
          <w:rFonts w:ascii="Arial Narrow" w:hAnsi="Arial Narrow"/>
        </w:rPr>
      </w:pPr>
      <w:r w:rsidRPr="00F14142">
        <w:rPr>
          <w:rFonts w:ascii="Arial Narrow" w:hAnsi="Arial Narrow"/>
          <w:color w:val="000000"/>
          <w:shd w:val="clear" w:color="auto" w:fill="FFFFFF"/>
        </w:rPr>
        <w:t>¿Qué nos dice el inciso N-12 sobre emitir opiniones</w:t>
      </w:r>
      <w:r w:rsidRPr="00F14142">
        <w:rPr>
          <w:rFonts w:ascii="Arial Narrow" w:hAnsi="Arial Narrow"/>
        </w:rPr>
        <w:t xml:space="preserve">? </w:t>
      </w:r>
    </w:p>
    <w:p w:rsidR="00F14142" w:rsidRPr="00F14142" w:rsidRDefault="00F14142" w:rsidP="00F14142">
      <w:pPr>
        <w:numPr>
          <w:ilvl w:val="0"/>
          <w:numId w:val="3"/>
        </w:numPr>
        <w:jc w:val="both"/>
        <w:rPr>
          <w:rFonts w:ascii="Arial Narrow" w:hAnsi="Arial Narrow"/>
        </w:rPr>
      </w:pPr>
      <w:r w:rsidRPr="00F14142">
        <w:rPr>
          <w:rFonts w:ascii="Arial Narrow" w:hAnsi="Arial Narrow"/>
        </w:rPr>
        <w:t xml:space="preserve">¿Cómo debemos reunirnos? </w:t>
      </w:r>
    </w:p>
    <w:p w:rsidR="00F14142" w:rsidRPr="00F14142" w:rsidRDefault="00F14142" w:rsidP="00F14142">
      <w:pPr>
        <w:numPr>
          <w:ilvl w:val="0"/>
          <w:numId w:val="3"/>
        </w:numPr>
        <w:jc w:val="both"/>
        <w:rPr>
          <w:rFonts w:ascii="Arial Narrow" w:hAnsi="Arial Narrow"/>
        </w:rPr>
      </w:pPr>
      <w:r w:rsidRPr="00F14142">
        <w:rPr>
          <w:rFonts w:ascii="Arial Narrow" w:hAnsi="Arial Narrow"/>
          <w:color w:val="000000"/>
          <w:shd w:val="clear" w:color="auto" w:fill="FFFFFF"/>
        </w:rPr>
        <w:t xml:space="preserve">¿Qué entendemos por el derecho a la libertad personal y a la seguridad individual? </w:t>
      </w:r>
    </w:p>
    <w:p w:rsidR="00F14142" w:rsidRPr="00F14142" w:rsidRDefault="00F14142" w:rsidP="00F14142">
      <w:pPr>
        <w:numPr>
          <w:ilvl w:val="0"/>
          <w:numId w:val="3"/>
        </w:numPr>
        <w:jc w:val="both"/>
        <w:rPr>
          <w:rFonts w:ascii="Arial Narrow" w:hAnsi="Arial Narrow"/>
        </w:rPr>
      </w:pPr>
      <w:r w:rsidRPr="00F14142">
        <w:rPr>
          <w:rFonts w:ascii="Arial Narrow" w:hAnsi="Arial Narrow"/>
        </w:rPr>
        <w:t xml:space="preserve">¿Cualquiera persona puede ser arrestada? </w:t>
      </w:r>
    </w:p>
    <w:p w:rsidR="00F14142" w:rsidRPr="00F14142" w:rsidRDefault="00F14142" w:rsidP="00F14142">
      <w:pPr>
        <w:numPr>
          <w:ilvl w:val="0"/>
          <w:numId w:val="3"/>
        </w:numPr>
        <w:jc w:val="both"/>
        <w:rPr>
          <w:rFonts w:ascii="Arial Narrow" w:hAnsi="Arial Narrow"/>
        </w:rPr>
      </w:pPr>
      <w:r w:rsidRPr="00F14142">
        <w:rPr>
          <w:rFonts w:ascii="Arial Narrow" w:hAnsi="Arial Narrow"/>
        </w:rPr>
        <w:t>¿Cuál es la labor de los pod</w:t>
      </w:r>
      <w:r w:rsidR="003E640A">
        <w:rPr>
          <w:rFonts w:ascii="Arial Narrow" w:hAnsi="Arial Narrow"/>
        </w:rPr>
        <w:t>e</w:t>
      </w:r>
      <w:r w:rsidRPr="00F14142">
        <w:rPr>
          <w:rFonts w:ascii="Arial Narrow" w:hAnsi="Arial Narrow"/>
        </w:rPr>
        <w:t xml:space="preserve">res en educación y él Estado? </w:t>
      </w:r>
    </w:p>
    <w:p w:rsidR="00F14142" w:rsidRPr="00F14142" w:rsidRDefault="00F14142" w:rsidP="00F14142">
      <w:pPr>
        <w:numPr>
          <w:ilvl w:val="0"/>
          <w:numId w:val="3"/>
        </w:numPr>
        <w:jc w:val="both"/>
        <w:rPr>
          <w:rFonts w:ascii="Arial Narrow" w:hAnsi="Arial Narrow"/>
        </w:rPr>
      </w:pPr>
      <w:r w:rsidRPr="00F14142">
        <w:rPr>
          <w:rFonts w:ascii="Arial Narrow" w:hAnsi="Arial Narrow"/>
        </w:rPr>
        <w:t xml:space="preserve">¿Los partidos políticos pueden participar en actividades económicas? </w:t>
      </w:r>
    </w:p>
    <w:p w:rsidR="00F14142" w:rsidRPr="00F14142" w:rsidRDefault="00F14142" w:rsidP="00F14142">
      <w:pPr>
        <w:numPr>
          <w:ilvl w:val="0"/>
          <w:numId w:val="3"/>
        </w:numPr>
        <w:jc w:val="both"/>
        <w:rPr>
          <w:rFonts w:ascii="Arial Narrow" w:hAnsi="Arial Narrow"/>
        </w:rPr>
      </w:pPr>
      <w:r w:rsidRPr="00F14142">
        <w:rPr>
          <w:rFonts w:ascii="Arial Narrow" w:hAnsi="Arial Narrow"/>
        </w:rPr>
        <w:t>¿Quién se preocupará de supervisar los movimiento</w:t>
      </w:r>
      <w:r w:rsidR="00AE0210">
        <w:rPr>
          <w:rFonts w:ascii="Arial Narrow" w:hAnsi="Arial Narrow"/>
        </w:rPr>
        <w:t>s</w:t>
      </w:r>
      <w:r w:rsidRPr="00F14142">
        <w:rPr>
          <w:rFonts w:ascii="Arial Narrow" w:hAnsi="Arial Narrow"/>
        </w:rPr>
        <w:t xml:space="preserve"> qué procuren la violencia y los totalitarismos?</w:t>
      </w:r>
    </w:p>
    <w:p w:rsidR="00AE0210" w:rsidRDefault="00F14142" w:rsidP="00F14142">
      <w:pPr>
        <w:numPr>
          <w:ilvl w:val="0"/>
          <w:numId w:val="3"/>
        </w:numPr>
        <w:jc w:val="both"/>
        <w:rPr>
          <w:rFonts w:ascii="Arial Narrow" w:hAnsi="Arial Narrow"/>
        </w:rPr>
      </w:pPr>
      <w:r w:rsidRPr="00F14142">
        <w:rPr>
          <w:rFonts w:ascii="Arial Narrow" w:hAnsi="Arial Narrow"/>
        </w:rPr>
        <w:t xml:space="preserve">Busca los siguientes conceptos: </w:t>
      </w:r>
    </w:p>
    <w:p w:rsidR="00AE0210" w:rsidRDefault="00AE0210" w:rsidP="00AE0210">
      <w:pPr>
        <w:ind w:left="720"/>
        <w:jc w:val="both"/>
        <w:rPr>
          <w:rFonts w:ascii="Arial Narrow" w:hAnsi="Arial Narrow"/>
        </w:rPr>
      </w:pPr>
      <w:r>
        <w:rPr>
          <w:rFonts w:ascii="Arial Narrow" w:hAnsi="Arial Narrow"/>
        </w:rPr>
        <w:t xml:space="preserve">a) </w:t>
      </w:r>
      <w:r w:rsidR="00F14142" w:rsidRPr="00F14142">
        <w:rPr>
          <w:rFonts w:ascii="Arial Narrow" w:hAnsi="Arial Narrow"/>
        </w:rPr>
        <w:t xml:space="preserve">inciso </w:t>
      </w:r>
    </w:p>
    <w:p w:rsidR="00AE0210" w:rsidRDefault="00AE0210" w:rsidP="00AE0210">
      <w:pPr>
        <w:ind w:left="720"/>
        <w:jc w:val="both"/>
        <w:rPr>
          <w:rFonts w:ascii="Arial Narrow" w:hAnsi="Arial Narrow"/>
          <w:color w:val="000000"/>
        </w:rPr>
      </w:pPr>
      <w:r>
        <w:rPr>
          <w:rFonts w:ascii="Arial Narrow" w:hAnsi="Arial Narrow"/>
        </w:rPr>
        <w:t xml:space="preserve">b) </w:t>
      </w:r>
      <w:r w:rsidR="00F14142" w:rsidRPr="00F14142">
        <w:rPr>
          <w:rFonts w:ascii="Arial Narrow" w:hAnsi="Arial Narrow"/>
        </w:rPr>
        <w:t>ley</w:t>
      </w:r>
    </w:p>
    <w:p w:rsidR="00AE0210" w:rsidRDefault="00AE0210" w:rsidP="00AE0210">
      <w:pPr>
        <w:ind w:left="720"/>
        <w:jc w:val="both"/>
        <w:rPr>
          <w:rFonts w:ascii="Arial Narrow" w:hAnsi="Arial Narrow"/>
          <w:color w:val="000000"/>
        </w:rPr>
      </w:pPr>
      <w:r>
        <w:rPr>
          <w:rFonts w:ascii="Arial Narrow" w:hAnsi="Arial Narrow"/>
          <w:color w:val="000000"/>
        </w:rPr>
        <w:t xml:space="preserve">c) </w:t>
      </w:r>
      <w:r w:rsidR="00F14142" w:rsidRPr="00F14142">
        <w:rPr>
          <w:rFonts w:ascii="Arial Narrow" w:hAnsi="Arial Narrow"/>
          <w:color w:val="000000"/>
        </w:rPr>
        <w:t xml:space="preserve">letrado </w:t>
      </w:r>
    </w:p>
    <w:p w:rsidR="00AE0210" w:rsidRDefault="00AE0210" w:rsidP="00AE0210">
      <w:pPr>
        <w:ind w:left="720"/>
        <w:jc w:val="both"/>
        <w:rPr>
          <w:rFonts w:ascii="Arial Narrow" w:hAnsi="Arial Narrow"/>
          <w:color w:val="000000"/>
        </w:rPr>
      </w:pPr>
      <w:r>
        <w:rPr>
          <w:rFonts w:ascii="Arial Narrow" w:hAnsi="Arial Narrow"/>
          <w:color w:val="000000"/>
        </w:rPr>
        <w:t xml:space="preserve">d) </w:t>
      </w:r>
      <w:r w:rsidR="00F14142" w:rsidRPr="00F14142">
        <w:rPr>
          <w:rFonts w:ascii="Arial Narrow" w:hAnsi="Arial Narrow"/>
          <w:color w:val="000000"/>
        </w:rPr>
        <w:t xml:space="preserve">estatuto </w:t>
      </w:r>
    </w:p>
    <w:p w:rsidR="00AE0210" w:rsidRDefault="00AE0210" w:rsidP="00AE0210">
      <w:pPr>
        <w:ind w:left="720"/>
        <w:jc w:val="both"/>
        <w:rPr>
          <w:rFonts w:ascii="Arial Narrow" w:hAnsi="Arial Narrow"/>
          <w:color w:val="000000"/>
          <w:shd w:val="clear" w:color="auto" w:fill="FFFFFF"/>
        </w:rPr>
      </w:pPr>
      <w:r>
        <w:rPr>
          <w:rFonts w:ascii="Arial Narrow" w:hAnsi="Arial Narrow"/>
          <w:color w:val="000000"/>
          <w:shd w:val="clear" w:color="auto" w:fill="FFFFFF"/>
        </w:rPr>
        <w:t xml:space="preserve">e) </w:t>
      </w:r>
      <w:r w:rsidR="00F14142" w:rsidRPr="00F14142">
        <w:rPr>
          <w:rFonts w:ascii="Arial Narrow" w:hAnsi="Arial Narrow"/>
          <w:color w:val="000000"/>
          <w:shd w:val="clear" w:color="auto" w:fill="FFFFFF"/>
        </w:rPr>
        <w:t xml:space="preserve">conciencia </w:t>
      </w:r>
    </w:p>
    <w:p w:rsidR="00AE0210" w:rsidRDefault="00AE0210" w:rsidP="00AE0210">
      <w:pPr>
        <w:ind w:left="720"/>
        <w:jc w:val="both"/>
        <w:rPr>
          <w:rFonts w:ascii="Arial Narrow" w:hAnsi="Arial Narrow"/>
          <w:color w:val="000000"/>
          <w:shd w:val="clear" w:color="auto" w:fill="FFFFFF"/>
        </w:rPr>
      </w:pPr>
      <w:r>
        <w:rPr>
          <w:rFonts w:ascii="Arial Narrow" w:hAnsi="Arial Narrow"/>
          <w:color w:val="000000"/>
          <w:shd w:val="clear" w:color="auto" w:fill="FFFFFF"/>
        </w:rPr>
        <w:lastRenderedPageBreak/>
        <w:t xml:space="preserve">f) </w:t>
      </w:r>
      <w:r w:rsidR="00F14142" w:rsidRPr="00F14142">
        <w:rPr>
          <w:rFonts w:ascii="Arial Narrow" w:hAnsi="Arial Narrow"/>
          <w:color w:val="000000"/>
          <w:shd w:val="clear" w:color="auto" w:fill="FFFFFF"/>
        </w:rPr>
        <w:t>ilícitos</w:t>
      </w:r>
    </w:p>
    <w:p w:rsidR="00AE0210" w:rsidRDefault="00AE0210" w:rsidP="00AE0210">
      <w:pPr>
        <w:ind w:left="720"/>
        <w:jc w:val="both"/>
        <w:rPr>
          <w:rFonts w:ascii="Arial Narrow" w:hAnsi="Arial Narrow"/>
          <w:color w:val="000000"/>
        </w:rPr>
      </w:pPr>
      <w:r>
        <w:rPr>
          <w:rFonts w:ascii="Arial Narrow" w:hAnsi="Arial Narrow"/>
          <w:color w:val="000000"/>
          <w:shd w:val="clear" w:color="auto" w:fill="FFFFFF"/>
        </w:rPr>
        <w:t xml:space="preserve">g) </w:t>
      </w:r>
      <w:r w:rsidR="00F14142" w:rsidRPr="00F14142">
        <w:rPr>
          <w:rFonts w:ascii="Arial Narrow" w:hAnsi="Arial Narrow"/>
          <w:color w:val="000000"/>
          <w:shd w:val="clear" w:color="auto" w:fill="FFFFFF"/>
        </w:rPr>
        <w:t>partidos</w:t>
      </w:r>
      <w:r>
        <w:rPr>
          <w:rFonts w:ascii="Arial Narrow" w:hAnsi="Arial Narrow"/>
          <w:color w:val="000000"/>
          <w:shd w:val="clear" w:color="auto" w:fill="FFFFFF"/>
        </w:rPr>
        <w:t xml:space="preserve"> </w:t>
      </w:r>
      <w:r w:rsidR="00F14142" w:rsidRPr="00F14142">
        <w:rPr>
          <w:rFonts w:ascii="Arial Narrow" w:hAnsi="Arial Narrow"/>
          <w:color w:val="000000"/>
          <w:shd w:val="clear" w:color="auto" w:fill="FFFFFF"/>
        </w:rPr>
        <w:t>políticos</w:t>
      </w:r>
      <w:r w:rsidR="00F14142" w:rsidRPr="00F14142">
        <w:rPr>
          <w:rFonts w:ascii="Arial Narrow" w:hAnsi="Arial Narrow"/>
          <w:color w:val="000000"/>
        </w:rPr>
        <w:t>.</w:t>
      </w:r>
    </w:p>
    <w:p w:rsidR="00454FD9" w:rsidRPr="00AE0210" w:rsidRDefault="00AE0210" w:rsidP="00F14142">
      <w:pPr>
        <w:pStyle w:val="Sinespaciado"/>
        <w:jc w:val="both"/>
        <w:rPr>
          <w:rFonts w:ascii="Arial Narrow" w:hAnsi="Arial Narrow"/>
          <w:b/>
          <w:color w:val="000000"/>
          <w:shd w:val="clear" w:color="auto" w:fill="FFFFFF"/>
        </w:rPr>
      </w:pPr>
      <w:r w:rsidRPr="00AE0210">
        <w:rPr>
          <w:rFonts w:ascii="Arial Narrow" w:hAnsi="Arial Narrow"/>
          <w:b/>
          <w:color w:val="000000"/>
          <w:shd w:val="clear" w:color="auto" w:fill="FFFFFF"/>
        </w:rPr>
        <w:t xml:space="preserve">II. </w:t>
      </w:r>
      <w:r w:rsidR="00454FD9" w:rsidRPr="00AE0210">
        <w:rPr>
          <w:rFonts w:ascii="Arial Narrow" w:hAnsi="Arial Narrow"/>
          <w:b/>
          <w:color w:val="000000"/>
          <w:shd w:val="clear" w:color="auto" w:fill="FFFFFF"/>
        </w:rPr>
        <w:t xml:space="preserve">Busca una imagen que represente los incisos o puntos tratados en la guía número dos y pégalas </w:t>
      </w:r>
      <w:r w:rsidR="00AB6BDA">
        <w:rPr>
          <w:rFonts w:ascii="Arial Narrow" w:hAnsi="Arial Narrow"/>
          <w:b/>
          <w:color w:val="000000"/>
          <w:shd w:val="clear" w:color="auto" w:fill="FFFFFF"/>
        </w:rPr>
        <w:t>o dibújalas.</w:t>
      </w:r>
      <w:r w:rsidR="00454FD9" w:rsidRPr="00AE0210">
        <w:rPr>
          <w:rFonts w:ascii="Arial Narrow" w:hAnsi="Arial Narrow"/>
          <w:b/>
          <w:color w:val="000000"/>
          <w:shd w:val="clear" w:color="auto" w:fill="FFFFFF"/>
        </w:rPr>
        <w:t xml:space="preserve"> </w:t>
      </w:r>
      <w:r w:rsidR="00AB6BDA">
        <w:rPr>
          <w:rFonts w:ascii="Arial Narrow" w:hAnsi="Arial Narrow"/>
          <w:b/>
          <w:color w:val="000000"/>
          <w:shd w:val="clear" w:color="auto" w:fill="FFFFFF"/>
        </w:rPr>
        <w:t xml:space="preserve"> (1 </w:t>
      </w:r>
      <w:proofErr w:type="spellStart"/>
      <w:r w:rsidR="00AB6BDA">
        <w:rPr>
          <w:rFonts w:ascii="Arial Narrow" w:hAnsi="Arial Narrow"/>
          <w:b/>
          <w:color w:val="000000"/>
          <w:shd w:val="clear" w:color="auto" w:fill="FFFFFF"/>
        </w:rPr>
        <w:t>pto</w:t>
      </w:r>
      <w:proofErr w:type="spellEnd"/>
      <w:r w:rsidR="00AB6BDA">
        <w:rPr>
          <w:rFonts w:ascii="Arial Narrow" w:hAnsi="Arial Narrow"/>
          <w:b/>
          <w:color w:val="000000"/>
          <w:shd w:val="clear" w:color="auto" w:fill="FFFFFF"/>
        </w:rPr>
        <w:t xml:space="preserve"> c/u) (Total: 1</w:t>
      </w:r>
      <w:r w:rsidR="00DB0939">
        <w:rPr>
          <w:rFonts w:ascii="Arial Narrow" w:hAnsi="Arial Narrow"/>
          <w:b/>
          <w:color w:val="000000"/>
          <w:shd w:val="clear" w:color="auto" w:fill="FFFFFF"/>
        </w:rPr>
        <w:t>4</w:t>
      </w:r>
      <w:r w:rsidR="00AB6BDA">
        <w:rPr>
          <w:rFonts w:ascii="Arial Narrow" w:hAnsi="Arial Narrow"/>
          <w:b/>
          <w:color w:val="000000"/>
          <w:shd w:val="clear" w:color="auto" w:fill="FFFFFF"/>
        </w:rPr>
        <w:t xml:space="preserve"> </w:t>
      </w:r>
      <w:proofErr w:type="spellStart"/>
      <w:r w:rsidR="00AB6BDA">
        <w:rPr>
          <w:rFonts w:ascii="Arial Narrow" w:hAnsi="Arial Narrow"/>
          <w:b/>
          <w:color w:val="000000"/>
          <w:shd w:val="clear" w:color="auto" w:fill="FFFFFF"/>
        </w:rPr>
        <w:t>ptos</w:t>
      </w:r>
      <w:proofErr w:type="spellEnd"/>
      <w:r w:rsidR="00AB6BDA">
        <w:rPr>
          <w:rFonts w:ascii="Arial Narrow" w:hAnsi="Arial Narrow"/>
          <w:b/>
          <w:color w:val="000000"/>
          <w:shd w:val="clear" w:color="auto" w:fill="FFFFFF"/>
        </w:rPr>
        <w:t>)</w:t>
      </w:r>
    </w:p>
    <w:p w:rsidR="00454FD9" w:rsidRPr="00F14142" w:rsidRDefault="00454FD9" w:rsidP="00F14142">
      <w:pPr>
        <w:pStyle w:val="Sinespaciado"/>
        <w:jc w:val="both"/>
        <w:rPr>
          <w:rFonts w:ascii="Arial Narrow" w:hAnsi="Arial Narrow"/>
          <w:color w:val="000000"/>
          <w:shd w:val="clear" w:color="auto" w:fill="FFFFFF"/>
        </w:rPr>
      </w:pPr>
    </w:p>
    <w:tbl>
      <w:tblPr>
        <w:tblStyle w:val="Tablaconcuadrcula"/>
        <w:tblW w:w="0" w:type="auto"/>
        <w:tblLook w:val="04A0" w:firstRow="1" w:lastRow="0" w:firstColumn="1" w:lastColumn="0" w:noHBand="0" w:noVBand="1"/>
      </w:tblPr>
      <w:tblGrid>
        <w:gridCol w:w="4489"/>
        <w:gridCol w:w="4489"/>
      </w:tblGrid>
      <w:tr w:rsidR="00454FD9" w:rsidRPr="00DB0939" w:rsidTr="00454FD9">
        <w:tc>
          <w:tcPr>
            <w:tcW w:w="4489" w:type="dxa"/>
          </w:tcPr>
          <w:p w:rsidR="00454FD9" w:rsidRPr="00DB0939" w:rsidRDefault="00AF1A93" w:rsidP="00DB0939">
            <w:pPr>
              <w:pStyle w:val="Sinespaciado"/>
              <w:jc w:val="center"/>
              <w:rPr>
                <w:rFonts w:ascii="Arial Narrow" w:hAnsi="Arial Narrow"/>
                <w:b/>
                <w:lang w:val="es-CL"/>
              </w:rPr>
            </w:pPr>
            <w:r w:rsidRPr="00DB0939">
              <w:rPr>
                <w:rFonts w:ascii="Arial Narrow" w:hAnsi="Arial Narrow"/>
                <w:b/>
                <w:lang w:val="es-CL"/>
              </w:rPr>
              <w:t>Ejemplo</w:t>
            </w:r>
            <w:r w:rsidR="00454FD9" w:rsidRPr="00DB0939">
              <w:rPr>
                <w:rFonts w:ascii="Arial Narrow" w:hAnsi="Arial Narrow"/>
                <w:b/>
                <w:lang w:val="es-CL"/>
              </w:rPr>
              <w:t>.</w:t>
            </w:r>
          </w:p>
        </w:tc>
        <w:tc>
          <w:tcPr>
            <w:tcW w:w="4489" w:type="dxa"/>
          </w:tcPr>
          <w:p w:rsidR="00454FD9" w:rsidRPr="00DB0939" w:rsidRDefault="00454FD9" w:rsidP="00DB0939">
            <w:pPr>
              <w:pStyle w:val="Sinespaciado"/>
              <w:jc w:val="center"/>
              <w:rPr>
                <w:rFonts w:ascii="Arial Narrow" w:hAnsi="Arial Narrow"/>
                <w:b/>
                <w:lang w:val="es-CL"/>
              </w:rPr>
            </w:pPr>
          </w:p>
        </w:tc>
      </w:tr>
      <w:tr w:rsidR="00454FD9" w:rsidRPr="00DB0939" w:rsidTr="00454FD9">
        <w:tc>
          <w:tcPr>
            <w:tcW w:w="4489" w:type="dxa"/>
          </w:tcPr>
          <w:p w:rsidR="00454FD9" w:rsidRPr="00DB0939" w:rsidRDefault="00AF1A93" w:rsidP="00DB0939">
            <w:pPr>
              <w:pStyle w:val="Sinespaciado"/>
              <w:jc w:val="center"/>
              <w:rPr>
                <w:rFonts w:ascii="Arial Narrow" w:hAnsi="Arial Narrow"/>
                <w:b/>
                <w:lang w:val="es-CL"/>
              </w:rPr>
            </w:pPr>
            <w:r w:rsidRPr="00DB0939">
              <w:rPr>
                <w:rFonts w:ascii="Arial Narrow" w:hAnsi="Arial Narrow"/>
                <w:b/>
                <w:lang w:val="es-CL"/>
              </w:rPr>
              <w:t>C</w:t>
            </w:r>
            <w:r w:rsidR="00454FD9" w:rsidRPr="00DB0939">
              <w:rPr>
                <w:rFonts w:ascii="Arial Narrow" w:hAnsi="Arial Narrow"/>
                <w:b/>
                <w:lang w:val="es-CL"/>
              </w:rPr>
              <w:t>oncepto</w:t>
            </w:r>
          </w:p>
        </w:tc>
        <w:tc>
          <w:tcPr>
            <w:tcW w:w="4489" w:type="dxa"/>
          </w:tcPr>
          <w:p w:rsidR="00454FD9" w:rsidRPr="00DB0939" w:rsidRDefault="00AF1A93" w:rsidP="00DB0939">
            <w:pPr>
              <w:pStyle w:val="Sinespaciado"/>
              <w:jc w:val="center"/>
              <w:rPr>
                <w:rFonts w:ascii="Arial Narrow" w:hAnsi="Arial Narrow"/>
                <w:b/>
                <w:lang w:val="es-CL"/>
              </w:rPr>
            </w:pPr>
            <w:r w:rsidRPr="00DB0939">
              <w:rPr>
                <w:rFonts w:ascii="Arial Narrow" w:hAnsi="Arial Narrow"/>
                <w:b/>
                <w:lang w:val="es-CL"/>
              </w:rPr>
              <w:t>Lamina.</w:t>
            </w:r>
          </w:p>
        </w:tc>
      </w:tr>
      <w:tr w:rsidR="00454FD9" w:rsidRPr="00F14142" w:rsidTr="007E69FA">
        <w:tc>
          <w:tcPr>
            <w:tcW w:w="4489" w:type="dxa"/>
          </w:tcPr>
          <w:p w:rsidR="00454FD9" w:rsidRPr="00260AA3" w:rsidRDefault="00AF1A93" w:rsidP="00260AA3">
            <w:pPr>
              <w:pStyle w:val="Sinespaciado"/>
              <w:rPr>
                <w:rFonts w:ascii="Arial Narrow" w:hAnsi="Arial Narrow"/>
                <w:b/>
                <w:color w:val="000000"/>
              </w:rPr>
            </w:pPr>
            <w:r w:rsidRPr="00260AA3">
              <w:rPr>
                <w:rFonts w:ascii="Arial Narrow" w:hAnsi="Arial Narrow"/>
                <w:b/>
                <w:color w:val="000000"/>
              </w:rPr>
              <w:t>1º.- El derecho a la vida y a la integridad física y psíquica de la persona.</w:t>
            </w:r>
          </w:p>
        </w:tc>
        <w:tc>
          <w:tcPr>
            <w:tcW w:w="4489" w:type="dxa"/>
            <w:vAlign w:val="center"/>
          </w:tcPr>
          <w:p w:rsidR="00850790" w:rsidRPr="00F14142" w:rsidRDefault="007A3ECB" w:rsidP="007E69FA">
            <w:pPr>
              <w:pStyle w:val="Sinespaciado"/>
              <w:jc w:val="center"/>
              <w:rPr>
                <w:rFonts w:ascii="Arial Narrow" w:hAnsi="Arial Narrow"/>
                <w:lang w:val="es-CL"/>
              </w:rPr>
            </w:pPr>
            <w:r w:rsidRPr="00F14142">
              <w:rPr>
                <w:rFonts w:ascii="Arial Narrow" w:hAnsi="Arial Narrow"/>
                <w:noProof/>
                <w:lang w:val="es-CL" w:eastAsia="es-CL"/>
              </w:rPr>
              <w:drawing>
                <wp:inline distT="0" distB="0" distL="0" distR="0">
                  <wp:extent cx="647859" cy="733425"/>
                  <wp:effectExtent l="0" t="0" r="0" b="0"/>
                  <wp:docPr id="1" name="Imagen 1" descr="Dibujos animados bebé durmiend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s animados bebé durmiendo | Vector Premi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3513" cy="739826"/>
                          </a:xfrm>
                          <a:prstGeom prst="rect">
                            <a:avLst/>
                          </a:prstGeom>
                          <a:noFill/>
                          <a:ln>
                            <a:noFill/>
                          </a:ln>
                        </pic:spPr>
                      </pic:pic>
                    </a:graphicData>
                  </a:graphic>
                </wp:inline>
              </w:drawing>
            </w:r>
          </w:p>
        </w:tc>
      </w:tr>
      <w:tr w:rsidR="00AB6BDA" w:rsidRPr="00F14142" w:rsidTr="00260AA3">
        <w:trPr>
          <w:trHeight w:val="1757"/>
        </w:trPr>
        <w:tc>
          <w:tcPr>
            <w:tcW w:w="4489" w:type="dxa"/>
          </w:tcPr>
          <w:p w:rsidR="00AB6BDA" w:rsidRPr="00F14142" w:rsidRDefault="00AB6BDA" w:rsidP="00F14142">
            <w:pPr>
              <w:pStyle w:val="Sinespaciado"/>
              <w:jc w:val="both"/>
              <w:rPr>
                <w:rFonts w:ascii="Arial Narrow" w:hAnsi="Arial Narrow"/>
                <w:color w:val="000000"/>
              </w:rPr>
            </w:pPr>
            <w:r>
              <w:rPr>
                <w:rFonts w:ascii="Arial Narrow" w:hAnsi="Arial Narrow"/>
                <w:color w:val="000000"/>
              </w:rPr>
              <w:t>2°</w:t>
            </w:r>
          </w:p>
        </w:tc>
        <w:tc>
          <w:tcPr>
            <w:tcW w:w="4489" w:type="dxa"/>
          </w:tcPr>
          <w:p w:rsidR="00AB6BDA" w:rsidRPr="00F14142" w:rsidRDefault="00AB6BDA" w:rsidP="00AB6BDA">
            <w:pPr>
              <w:pStyle w:val="Sinespaciado"/>
              <w:jc w:val="center"/>
              <w:rPr>
                <w:rFonts w:ascii="Arial Narrow" w:hAnsi="Arial Narrow"/>
                <w:noProof/>
                <w:lang w:val="es-CL" w:eastAsia="es-CL"/>
              </w:rPr>
            </w:pPr>
          </w:p>
        </w:tc>
      </w:tr>
      <w:tr w:rsidR="00AB6BDA" w:rsidRPr="00F14142" w:rsidTr="00260AA3">
        <w:trPr>
          <w:trHeight w:val="1757"/>
        </w:trPr>
        <w:tc>
          <w:tcPr>
            <w:tcW w:w="4489" w:type="dxa"/>
          </w:tcPr>
          <w:p w:rsidR="00AB6BDA" w:rsidRPr="00F14142" w:rsidRDefault="00AB6BDA" w:rsidP="00F14142">
            <w:pPr>
              <w:pStyle w:val="Sinespaciado"/>
              <w:jc w:val="both"/>
              <w:rPr>
                <w:rFonts w:ascii="Arial Narrow" w:hAnsi="Arial Narrow"/>
                <w:color w:val="000000"/>
              </w:rPr>
            </w:pPr>
            <w:r>
              <w:rPr>
                <w:rFonts w:ascii="Arial Narrow" w:hAnsi="Arial Narrow"/>
                <w:color w:val="000000"/>
              </w:rPr>
              <w:t>3°</w:t>
            </w:r>
          </w:p>
        </w:tc>
        <w:tc>
          <w:tcPr>
            <w:tcW w:w="4489" w:type="dxa"/>
          </w:tcPr>
          <w:p w:rsidR="00AB6BDA" w:rsidRPr="00F14142" w:rsidRDefault="00AB6BDA" w:rsidP="00AB6BDA">
            <w:pPr>
              <w:pStyle w:val="Sinespaciado"/>
              <w:jc w:val="center"/>
              <w:rPr>
                <w:rFonts w:ascii="Arial Narrow" w:hAnsi="Arial Narrow"/>
                <w:noProof/>
                <w:lang w:val="es-CL" w:eastAsia="es-CL"/>
              </w:rPr>
            </w:pPr>
          </w:p>
        </w:tc>
      </w:tr>
      <w:tr w:rsidR="00AB6BDA" w:rsidRPr="00F14142" w:rsidTr="00260AA3">
        <w:trPr>
          <w:trHeight w:val="1757"/>
        </w:trPr>
        <w:tc>
          <w:tcPr>
            <w:tcW w:w="4489" w:type="dxa"/>
          </w:tcPr>
          <w:p w:rsidR="00AB6BDA" w:rsidRPr="00F14142" w:rsidRDefault="00AB6BDA" w:rsidP="00F14142">
            <w:pPr>
              <w:pStyle w:val="Sinespaciado"/>
              <w:jc w:val="both"/>
              <w:rPr>
                <w:rFonts w:ascii="Arial Narrow" w:hAnsi="Arial Narrow"/>
                <w:color w:val="000000"/>
              </w:rPr>
            </w:pPr>
            <w:r>
              <w:rPr>
                <w:rFonts w:ascii="Arial Narrow" w:hAnsi="Arial Narrow"/>
                <w:color w:val="000000"/>
              </w:rPr>
              <w:t>4°</w:t>
            </w:r>
          </w:p>
        </w:tc>
        <w:tc>
          <w:tcPr>
            <w:tcW w:w="4489" w:type="dxa"/>
          </w:tcPr>
          <w:p w:rsidR="00AB6BDA" w:rsidRPr="00F14142" w:rsidRDefault="00AB6BDA" w:rsidP="00AB6BDA">
            <w:pPr>
              <w:pStyle w:val="Sinespaciado"/>
              <w:jc w:val="center"/>
              <w:rPr>
                <w:rFonts w:ascii="Arial Narrow" w:hAnsi="Arial Narrow"/>
                <w:noProof/>
                <w:lang w:val="es-CL" w:eastAsia="es-CL"/>
              </w:rPr>
            </w:pPr>
          </w:p>
        </w:tc>
      </w:tr>
      <w:tr w:rsidR="00AB6BDA" w:rsidRPr="00F14142" w:rsidTr="00260AA3">
        <w:trPr>
          <w:trHeight w:val="1757"/>
        </w:trPr>
        <w:tc>
          <w:tcPr>
            <w:tcW w:w="4489" w:type="dxa"/>
          </w:tcPr>
          <w:p w:rsidR="00AB6BDA" w:rsidRPr="00F14142" w:rsidRDefault="00AB6BDA" w:rsidP="00F14142">
            <w:pPr>
              <w:pStyle w:val="Sinespaciado"/>
              <w:jc w:val="both"/>
              <w:rPr>
                <w:rFonts w:ascii="Arial Narrow" w:hAnsi="Arial Narrow"/>
                <w:color w:val="000000"/>
              </w:rPr>
            </w:pPr>
            <w:r>
              <w:rPr>
                <w:rFonts w:ascii="Arial Narrow" w:hAnsi="Arial Narrow"/>
                <w:color w:val="000000"/>
              </w:rPr>
              <w:t>5°</w:t>
            </w:r>
          </w:p>
        </w:tc>
        <w:tc>
          <w:tcPr>
            <w:tcW w:w="4489" w:type="dxa"/>
          </w:tcPr>
          <w:p w:rsidR="00AB6BDA" w:rsidRPr="00F14142" w:rsidRDefault="00AB6BDA" w:rsidP="00AB6BDA">
            <w:pPr>
              <w:pStyle w:val="Sinespaciado"/>
              <w:jc w:val="center"/>
              <w:rPr>
                <w:rFonts w:ascii="Arial Narrow" w:hAnsi="Arial Narrow"/>
                <w:noProof/>
                <w:lang w:val="es-CL" w:eastAsia="es-CL"/>
              </w:rPr>
            </w:pPr>
          </w:p>
        </w:tc>
      </w:tr>
      <w:tr w:rsidR="00AB6BDA" w:rsidRPr="00F14142" w:rsidTr="00260AA3">
        <w:trPr>
          <w:trHeight w:val="1757"/>
        </w:trPr>
        <w:tc>
          <w:tcPr>
            <w:tcW w:w="4489" w:type="dxa"/>
          </w:tcPr>
          <w:p w:rsidR="00AB6BDA" w:rsidRPr="00F14142" w:rsidRDefault="00AB6BDA" w:rsidP="00F14142">
            <w:pPr>
              <w:pStyle w:val="Sinespaciado"/>
              <w:jc w:val="both"/>
              <w:rPr>
                <w:rFonts w:ascii="Arial Narrow" w:hAnsi="Arial Narrow"/>
                <w:color w:val="000000"/>
              </w:rPr>
            </w:pPr>
            <w:r>
              <w:rPr>
                <w:rFonts w:ascii="Arial Narrow" w:hAnsi="Arial Narrow"/>
                <w:color w:val="000000"/>
              </w:rPr>
              <w:t>6°</w:t>
            </w:r>
          </w:p>
        </w:tc>
        <w:tc>
          <w:tcPr>
            <w:tcW w:w="4489" w:type="dxa"/>
          </w:tcPr>
          <w:p w:rsidR="00AB6BDA" w:rsidRPr="00F14142" w:rsidRDefault="00AB6BDA" w:rsidP="00AB6BDA">
            <w:pPr>
              <w:pStyle w:val="Sinespaciado"/>
              <w:jc w:val="center"/>
              <w:rPr>
                <w:rFonts w:ascii="Arial Narrow" w:hAnsi="Arial Narrow"/>
                <w:noProof/>
                <w:lang w:val="es-CL" w:eastAsia="es-CL"/>
              </w:rPr>
            </w:pPr>
          </w:p>
        </w:tc>
      </w:tr>
      <w:tr w:rsidR="00AB6BDA" w:rsidRPr="00F14142" w:rsidTr="00260AA3">
        <w:trPr>
          <w:trHeight w:val="1757"/>
        </w:trPr>
        <w:tc>
          <w:tcPr>
            <w:tcW w:w="4489" w:type="dxa"/>
          </w:tcPr>
          <w:p w:rsidR="00AB6BDA" w:rsidRPr="00F14142" w:rsidRDefault="00AB6BDA" w:rsidP="00F14142">
            <w:pPr>
              <w:pStyle w:val="Sinespaciado"/>
              <w:jc w:val="both"/>
              <w:rPr>
                <w:rFonts w:ascii="Arial Narrow" w:hAnsi="Arial Narrow"/>
                <w:color w:val="000000"/>
              </w:rPr>
            </w:pPr>
            <w:r>
              <w:rPr>
                <w:rFonts w:ascii="Arial Narrow" w:hAnsi="Arial Narrow"/>
                <w:color w:val="000000"/>
              </w:rPr>
              <w:t>7°</w:t>
            </w:r>
          </w:p>
        </w:tc>
        <w:tc>
          <w:tcPr>
            <w:tcW w:w="4489" w:type="dxa"/>
          </w:tcPr>
          <w:p w:rsidR="00AB6BDA" w:rsidRPr="00F14142" w:rsidRDefault="00AB6BDA" w:rsidP="00AB6BDA">
            <w:pPr>
              <w:pStyle w:val="Sinespaciado"/>
              <w:jc w:val="center"/>
              <w:rPr>
                <w:rFonts w:ascii="Arial Narrow" w:hAnsi="Arial Narrow"/>
                <w:noProof/>
                <w:lang w:val="es-CL" w:eastAsia="es-CL"/>
              </w:rPr>
            </w:pPr>
          </w:p>
        </w:tc>
      </w:tr>
      <w:tr w:rsidR="00AB6BDA" w:rsidRPr="00F14142" w:rsidTr="00260AA3">
        <w:trPr>
          <w:trHeight w:val="1757"/>
        </w:trPr>
        <w:tc>
          <w:tcPr>
            <w:tcW w:w="4489" w:type="dxa"/>
          </w:tcPr>
          <w:p w:rsidR="00AB6BDA" w:rsidRPr="00F14142" w:rsidRDefault="00AB6BDA" w:rsidP="00F14142">
            <w:pPr>
              <w:pStyle w:val="Sinespaciado"/>
              <w:jc w:val="both"/>
              <w:rPr>
                <w:rFonts w:ascii="Arial Narrow" w:hAnsi="Arial Narrow"/>
                <w:color w:val="000000"/>
              </w:rPr>
            </w:pPr>
            <w:r>
              <w:rPr>
                <w:rFonts w:ascii="Arial Narrow" w:hAnsi="Arial Narrow"/>
                <w:color w:val="000000"/>
              </w:rPr>
              <w:t>8°</w:t>
            </w:r>
          </w:p>
        </w:tc>
        <w:tc>
          <w:tcPr>
            <w:tcW w:w="4489" w:type="dxa"/>
          </w:tcPr>
          <w:p w:rsidR="00AB6BDA" w:rsidRPr="00F14142" w:rsidRDefault="00AB6BDA" w:rsidP="00AB6BDA">
            <w:pPr>
              <w:pStyle w:val="Sinespaciado"/>
              <w:jc w:val="center"/>
              <w:rPr>
                <w:rFonts w:ascii="Arial Narrow" w:hAnsi="Arial Narrow"/>
                <w:noProof/>
                <w:lang w:val="es-CL" w:eastAsia="es-CL"/>
              </w:rPr>
            </w:pPr>
          </w:p>
        </w:tc>
      </w:tr>
      <w:tr w:rsidR="00AB6BDA" w:rsidRPr="00F14142" w:rsidTr="00260AA3">
        <w:trPr>
          <w:trHeight w:val="1757"/>
        </w:trPr>
        <w:tc>
          <w:tcPr>
            <w:tcW w:w="4489" w:type="dxa"/>
          </w:tcPr>
          <w:p w:rsidR="00AB6BDA" w:rsidRPr="00F14142" w:rsidRDefault="00AB6BDA" w:rsidP="00F14142">
            <w:pPr>
              <w:pStyle w:val="Sinespaciado"/>
              <w:jc w:val="both"/>
              <w:rPr>
                <w:rFonts w:ascii="Arial Narrow" w:hAnsi="Arial Narrow"/>
                <w:color w:val="000000"/>
              </w:rPr>
            </w:pPr>
            <w:r>
              <w:rPr>
                <w:rFonts w:ascii="Arial Narrow" w:hAnsi="Arial Narrow"/>
                <w:color w:val="000000"/>
              </w:rPr>
              <w:lastRenderedPageBreak/>
              <w:t>9°</w:t>
            </w:r>
          </w:p>
        </w:tc>
        <w:tc>
          <w:tcPr>
            <w:tcW w:w="4489" w:type="dxa"/>
          </w:tcPr>
          <w:p w:rsidR="00AB6BDA" w:rsidRPr="00F14142" w:rsidRDefault="00AB6BDA" w:rsidP="00AB6BDA">
            <w:pPr>
              <w:pStyle w:val="Sinespaciado"/>
              <w:jc w:val="center"/>
              <w:rPr>
                <w:rFonts w:ascii="Arial Narrow" w:hAnsi="Arial Narrow"/>
                <w:noProof/>
                <w:lang w:val="es-CL" w:eastAsia="es-CL"/>
              </w:rPr>
            </w:pPr>
          </w:p>
        </w:tc>
      </w:tr>
      <w:tr w:rsidR="00AB6BDA" w:rsidRPr="00F14142" w:rsidTr="00260AA3">
        <w:trPr>
          <w:trHeight w:val="1757"/>
        </w:trPr>
        <w:tc>
          <w:tcPr>
            <w:tcW w:w="4489" w:type="dxa"/>
          </w:tcPr>
          <w:p w:rsidR="00AB6BDA" w:rsidRPr="00F14142" w:rsidRDefault="00AB6BDA" w:rsidP="00F14142">
            <w:pPr>
              <w:pStyle w:val="Sinespaciado"/>
              <w:jc w:val="both"/>
              <w:rPr>
                <w:rFonts w:ascii="Arial Narrow" w:hAnsi="Arial Narrow"/>
                <w:color w:val="000000"/>
              </w:rPr>
            </w:pPr>
            <w:r>
              <w:rPr>
                <w:rFonts w:ascii="Arial Narrow" w:hAnsi="Arial Narrow"/>
                <w:color w:val="000000"/>
              </w:rPr>
              <w:t>10°</w:t>
            </w:r>
          </w:p>
        </w:tc>
        <w:tc>
          <w:tcPr>
            <w:tcW w:w="4489" w:type="dxa"/>
          </w:tcPr>
          <w:p w:rsidR="00AB6BDA" w:rsidRPr="00F14142" w:rsidRDefault="00AB6BDA" w:rsidP="00AB6BDA">
            <w:pPr>
              <w:pStyle w:val="Sinespaciado"/>
              <w:jc w:val="center"/>
              <w:rPr>
                <w:rFonts w:ascii="Arial Narrow" w:hAnsi="Arial Narrow"/>
                <w:noProof/>
                <w:lang w:val="es-CL" w:eastAsia="es-CL"/>
              </w:rPr>
            </w:pPr>
          </w:p>
        </w:tc>
      </w:tr>
      <w:tr w:rsidR="00AB6BDA" w:rsidRPr="00F14142" w:rsidTr="00260AA3">
        <w:trPr>
          <w:trHeight w:val="1757"/>
        </w:trPr>
        <w:tc>
          <w:tcPr>
            <w:tcW w:w="4489" w:type="dxa"/>
          </w:tcPr>
          <w:p w:rsidR="00AB6BDA" w:rsidRPr="00F14142" w:rsidRDefault="00AB6BDA" w:rsidP="00F14142">
            <w:pPr>
              <w:pStyle w:val="Sinespaciado"/>
              <w:jc w:val="both"/>
              <w:rPr>
                <w:rFonts w:ascii="Arial Narrow" w:hAnsi="Arial Narrow"/>
                <w:color w:val="000000"/>
              </w:rPr>
            </w:pPr>
            <w:r>
              <w:rPr>
                <w:rFonts w:ascii="Arial Narrow" w:hAnsi="Arial Narrow"/>
                <w:color w:val="000000"/>
              </w:rPr>
              <w:t>11°</w:t>
            </w:r>
          </w:p>
        </w:tc>
        <w:tc>
          <w:tcPr>
            <w:tcW w:w="4489" w:type="dxa"/>
          </w:tcPr>
          <w:p w:rsidR="00AB6BDA" w:rsidRPr="00F14142" w:rsidRDefault="00AB6BDA" w:rsidP="00AB6BDA">
            <w:pPr>
              <w:pStyle w:val="Sinespaciado"/>
              <w:jc w:val="center"/>
              <w:rPr>
                <w:rFonts w:ascii="Arial Narrow" w:hAnsi="Arial Narrow"/>
                <w:noProof/>
                <w:lang w:val="es-CL" w:eastAsia="es-CL"/>
              </w:rPr>
            </w:pPr>
          </w:p>
        </w:tc>
      </w:tr>
      <w:tr w:rsidR="00AB6BDA" w:rsidRPr="00F14142" w:rsidTr="00260AA3">
        <w:trPr>
          <w:trHeight w:val="1757"/>
        </w:trPr>
        <w:tc>
          <w:tcPr>
            <w:tcW w:w="4489" w:type="dxa"/>
          </w:tcPr>
          <w:p w:rsidR="00AB6BDA" w:rsidRDefault="00AB6BDA" w:rsidP="00F14142">
            <w:pPr>
              <w:pStyle w:val="Sinespaciado"/>
              <w:jc w:val="both"/>
              <w:rPr>
                <w:rFonts w:ascii="Arial Narrow" w:hAnsi="Arial Narrow"/>
                <w:color w:val="000000"/>
              </w:rPr>
            </w:pPr>
            <w:r>
              <w:rPr>
                <w:rFonts w:ascii="Arial Narrow" w:hAnsi="Arial Narrow"/>
                <w:color w:val="000000"/>
              </w:rPr>
              <w:t>12°</w:t>
            </w:r>
          </w:p>
        </w:tc>
        <w:tc>
          <w:tcPr>
            <w:tcW w:w="4489" w:type="dxa"/>
          </w:tcPr>
          <w:p w:rsidR="00AB6BDA" w:rsidRPr="00F14142" w:rsidRDefault="00AB6BDA" w:rsidP="00AB6BDA">
            <w:pPr>
              <w:pStyle w:val="Sinespaciado"/>
              <w:jc w:val="center"/>
              <w:rPr>
                <w:rFonts w:ascii="Arial Narrow" w:hAnsi="Arial Narrow"/>
                <w:noProof/>
                <w:lang w:val="es-CL" w:eastAsia="es-CL"/>
              </w:rPr>
            </w:pPr>
          </w:p>
        </w:tc>
      </w:tr>
      <w:tr w:rsidR="00AB6BDA" w:rsidRPr="00F14142" w:rsidTr="00260AA3">
        <w:trPr>
          <w:trHeight w:val="1757"/>
        </w:trPr>
        <w:tc>
          <w:tcPr>
            <w:tcW w:w="4489" w:type="dxa"/>
          </w:tcPr>
          <w:p w:rsidR="00AB6BDA" w:rsidRDefault="00AB6BDA" w:rsidP="00F14142">
            <w:pPr>
              <w:pStyle w:val="Sinespaciado"/>
              <w:jc w:val="both"/>
              <w:rPr>
                <w:rFonts w:ascii="Arial Narrow" w:hAnsi="Arial Narrow"/>
                <w:color w:val="000000"/>
              </w:rPr>
            </w:pPr>
            <w:r>
              <w:rPr>
                <w:rFonts w:ascii="Arial Narrow" w:hAnsi="Arial Narrow"/>
                <w:color w:val="000000"/>
              </w:rPr>
              <w:t>13°</w:t>
            </w:r>
          </w:p>
        </w:tc>
        <w:tc>
          <w:tcPr>
            <w:tcW w:w="4489" w:type="dxa"/>
          </w:tcPr>
          <w:p w:rsidR="00AB6BDA" w:rsidRPr="00F14142" w:rsidRDefault="00AB6BDA" w:rsidP="00AB6BDA">
            <w:pPr>
              <w:pStyle w:val="Sinespaciado"/>
              <w:jc w:val="center"/>
              <w:rPr>
                <w:rFonts w:ascii="Arial Narrow" w:hAnsi="Arial Narrow"/>
                <w:noProof/>
                <w:lang w:val="es-CL" w:eastAsia="es-CL"/>
              </w:rPr>
            </w:pPr>
          </w:p>
        </w:tc>
      </w:tr>
      <w:tr w:rsidR="00AB6BDA" w:rsidRPr="00F14142" w:rsidTr="00260AA3">
        <w:trPr>
          <w:trHeight w:val="1757"/>
        </w:trPr>
        <w:tc>
          <w:tcPr>
            <w:tcW w:w="4489" w:type="dxa"/>
          </w:tcPr>
          <w:p w:rsidR="00AB6BDA" w:rsidRDefault="00AB6BDA" w:rsidP="00F14142">
            <w:pPr>
              <w:pStyle w:val="Sinespaciado"/>
              <w:jc w:val="both"/>
              <w:rPr>
                <w:rFonts w:ascii="Arial Narrow" w:hAnsi="Arial Narrow"/>
                <w:color w:val="000000"/>
              </w:rPr>
            </w:pPr>
            <w:r>
              <w:rPr>
                <w:rFonts w:ascii="Arial Narrow" w:hAnsi="Arial Narrow"/>
                <w:color w:val="000000"/>
              </w:rPr>
              <w:t>14°</w:t>
            </w:r>
          </w:p>
        </w:tc>
        <w:tc>
          <w:tcPr>
            <w:tcW w:w="4489" w:type="dxa"/>
          </w:tcPr>
          <w:p w:rsidR="00AB6BDA" w:rsidRPr="00F14142" w:rsidRDefault="00AB6BDA" w:rsidP="00AB6BDA">
            <w:pPr>
              <w:pStyle w:val="Sinespaciado"/>
              <w:jc w:val="center"/>
              <w:rPr>
                <w:rFonts w:ascii="Arial Narrow" w:hAnsi="Arial Narrow"/>
                <w:noProof/>
                <w:lang w:val="es-CL" w:eastAsia="es-CL"/>
              </w:rPr>
            </w:pPr>
          </w:p>
        </w:tc>
      </w:tr>
      <w:tr w:rsidR="00AB6BDA" w:rsidRPr="00F14142" w:rsidTr="00260AA3">
        <w:trPr>
          <w:trHeight w:val="1757"/>
        </w:trPr>
        <w:tc>
          <w:tcPr>
            <w:tcW w:w="4489" w:type="dxa"/>
          </w:tcPr>
          <w:p w:rsidR="00AB6BDA" w:rsidRDefault="00AB6BDA" w:rsidP="00F14142">
            <w:pPr>
              <w:pStyle w:val="Sinespaciado"/>
              <w:jc w:val="both"/>
              <w:rPr>
                <w:rFonts w:ascii="Arial Narrow" w:hAnsi="Arial Narrow"/>
                <w:color w:val="000000"/>
              </w:rPr>
            </w:pPr>
            <w:r>
              <w:rPr>
                <w:rFonts w:ascii="Arial Narrow" w:hAnsi="Arial Narrow"/>
                <w:color w:val="000000"/>
              </w:rPr>
              <w:t>15°</w:t>
            </w:r>
          </w:p>
        </w:tc>
        <w:tc>
          <w:tcPr>
            <w:tcW w:w="4489" w:type="dxa"/>
          </w:tcPr>
          <w:p w:rsidR="00AB6BDA" w:rsidRPr="00F14142" w:rsidRDefault="00AB6BDA" w:rsidP="00AB6BDA">
            <w:pPr>
              <w:pStyle w:val="Sinespaciado"/>
              <w:jc w:val="center"/>
              <w:rPr>
                <w:rFonts w:ascii="Arial Narrow" w:hAnsi="Arial Narrow"/>
                <w:noProof/>
                <w:lang w:val="es-CL" w:eastAsia="es-CL"/>
              </w:rPr>
            </w:pPr>
          </w:p>
        </w:tc>
      </w:tr>
    </w:tbl>
    <w:p w:rsidR="00454FD9" w:rsidRPr="00F14142" w:rsidRDefault="00454FD9" w:rsidP="00F14142">
      <w:pPr>
        <w:pStyle w:val="Sinespaciado"/>
        <w:jc w:val="both"/>
        <w:rPr>
          <w:rFonts w:ascii="Arial Narrow" w:hAnsi="Arial Narrow"/>
          <w:lang w:val="es-CL"/>
        </w:rPr>
      </w:pPr>
    </w:p>
    <w:p w:rsidR="001B1EC1" w:rsidRPr="00F14142" w:rsidRDefault="001B1EC1" w:rsidP="00F14142">
      <w:pPr>
        <w:pStyle w:val="Sinespaciado"/>
        <w:jc w:val="both"/>
        <w:rPr>
          <w:rFonts w:ascii="Arial Narrow" w:hAnsi="Arial Narrow"/>
          <w:lang w:val="es-CL"/>
        </w:rPr>
      </w:pPr>
    </w:p>
    <w:p w:rsidR="001B1EC1" w:rsidRPr="00F14142" w:rsidRDefault="001B1EC1" w:rsidP="00F14142">
      <w:pPr>
        <w:pStyle w:val="Sinespaciado"/>
        <w:jc w:val="both"/>
        <w:rPr>
          <w:rFonts w:ascii="Arial Narrow" w:hAnsi="Arial Narrow"/>
          <w:lang w:val="es-CL"/>
        </w:rPr>
      </w:pPr>
    </w:p>
    <w:sectPr w:rsidR="001B1EC1" w:rsidRPr="00F14142" w:rsidSect="00E06D63">
      <w:headerReference w:type="default" r:id="rId10"/>
      <w:footerReference w:type="default" r:id="rId1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3CA" w:rsidRDefault="001243CA" w:rsidP="00F14142">
      <w:r>
        <w:separator/>
      </w:r>
    </w:p>
  </w:endnote>
  <w:endnote w:type="continuationSeparator" w:id="0">
    <w:p w:rsidR="001243CA" w:rsidRDefault="001243CA" w:rsidP="00F1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17342"/>
      <w:docPartObj>
        <w:docPartGallery w:val="Page Numbers (Bottom of Page)"/>
        <w:docPartUnique/>
      </w:docPartObj>
    </w:sdtPr>
    <w:sdtEndPr/>
    <w:sdtContent>
      <w:p w:rsidR="00C37D59" w:rsidRDefault="00C37D59">
        <w:pPr>
          <w:pStyle w:val="Piedepgina"/>
          <w:jc w:val="right"/>
        </w:pPr>
        <w:r>
          <w:fldChar w:fldCharType="begin"/>
        </w:r>
        <w:r>
          <w:instrText>PAGE   \* MERGEFORMAT</w:instrText>
        </w:r>
        <w:r>
          <w:fldChar w:fldCharType="separate"/>
        </w:r>
        <w:r>
          <w:rPr>
            <w:lang w:val="es-ES"/>
          </w:rPr>
          <w:t>2</w:t>
        </w:r>
        <w:r>
          <w:fldChar w:fldCharType="end"/>
        </w:r>
      </w:p>
    </w:sdtContent>
  </w:sdt>
  <w:p w:rsidR="00C37D59" w:rsidRDefault="00C37D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3CA" w:rsidRDefault="001243CA" w:rsidP="00F14142">
      <w:r>
        <w:separator/>
      </w:r>
    </w:p>
  </w:footnote>
  <w:footnote w:type="continuationSeparator" w:id="0">
    <w:p w:rsidR="001243CA" w:rsidRDefault="001243CA" w:rsidP="00F14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142" w:rsidRPr="00402DEE" w:rsidRDefault="00F14142" w:rsidP="00402DEE">
    <w:pPr>
      <w:pStyle w:val="Sinespaciado"/>
      <w:jc w:val="center"/>
      <w:rPr>
        <w:rFonts w:ascii="Arial Narrow" w:hAnsi="Arial Narrow"/>
      </w:rPr>
    </w:pPr>
    <w:r w:rsidRPr="00402DEE">
      <w:rPr>
        <w:rFonts w:ascii="Arial Narrow" w:hAnsi="Arial Narrow"/>
      </w:rPr>
      <w:t>EDUCACIÓN CIUDADANA – TERCERO MEDIO</w:t>
    </w:r>
  </w:p>
  <w:p w:rsidR="00F14142" w:rsidRPr="00402DEE" w:rsidRDefault="00F14142" w:rsidP="00402DEE">
    <w:pPr>
      <w:pStyle w:val="Sinespaciado"/>
      <w:jc w:val="center"/>
      <w:rPr>
        <w:rFonts w:ascii="Arial Narrow" w:hAnsi="Arial Narrow"/>
      </w:rPr>
    </w:pPr>
    <w:r w:rsidRPr="00402DEE">
      <w:rPr>
        <w:rFonts w:ascii="Arial Narrow" w:hAnsi="Arial Narrow"/>
      </w:rPr>
      <w:t xml:space="preserve">PROF. Hernán </w:t>
    </w:r>
    <w:proofErr w:type="gramStart"/>
    <w:r w:rsidRPr="00402DEE">
      <w:rPr>
        <w:rFonts w:ascii="Arial Narrow" w:hAnsi="Arial Narrow"/>
      </w:rPr>
      <w:t>Patricio  Arévalo</w:t>
    </w:r>
    <w:proofErr w:type="gramEnd"/>
    <w:r w:rsidRPr="00402DEE">
      <w:rPr>
        <w:rFonts w:ascii="Arial Narrow" w:hAnsi="Arial Narrow"/>
      </w:rPr>
      <w:t xml:space="preserve">  Gómez</w:t>
    </w:r>
  </w:p>
  <w:p w:rsidR="00F14142" w:rsidRDefault="00F14142" w:rsidP="00C37D59">
    <w:pPr>
      <w:pStyle w:val="Sinespaciado"/>
      <w:jc w:val="center"/>
      <w:rPr>
        <w:rFonts w:ascii="Arial Narrow" w:hAnsi="Arial Narrow"/>
        <w:b/>
      </w:rPr>
    </w:pPr>
    <w:r w:rsidRPr="00402DEE">
      <w:rPr>
        <w:rFonts w:ascii="Arial Narrow" w:hAnsi="Arial Narrow"/>
        <w:b/>
      </w:rPr>
      <w:t xml:space="preserve">Mail:  </w:t>
    </w:r>
    <w:hyperlink r:id="rId1" w:history="1">
      <w:r w:rsidR="00C37D59" w:rsidRPr="006A4EE1">
        <w:rPr>
          <w:rStyle w:val="Hipervnculo"/>
          <w:rFonts w:ascii="Arial Narrow" w:hAnsi="Arial Narrow"/>
          <w:b/>
        </w:rPr>
        <w:t>hernan.arevalo@colegioprovidencialaserena.cl</w:t>
      </w:r>
    </w:hyperlink>
  </w:p>
  <w:p w:rsidR="00C37D59" w:rsidRPr="00C37D59" w:rsidRDefault="00C37D59" w:rsidP="00C37D59">
    <w:pPr>
      <w:pStyle w:val="Sinespaciado"/>
      <w:jc w:val="center"/>
      <w:rPr>
        <w:rFonts w:ascii="Arial Narrow" w:hAnsi="Arial Narrow"/>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6BB"/>
    <w:multiLevelType w:val="hybridMultilevel"/>
    <w:tmpl w:val="315611CE"/>
    <w:lvl w:ilvl="0" w:tplc="59EC33EC">
      <w:start w:val="1"/>
      <w:numFmt w:val="decimal"/>
      <w:lvlText w:val="%1."/>
      <w:lvlJc w:val="left"/>
      <w:pPr>
        <w:tabs>
          <w:tab w:val="num" w:pos="644"/>
        </w:tabs>
        <w:ind w:left="644" w:hanging="360"/>
      </w:pPr>
    </w:lvl>
    <w:lvl w:ilvl="1" w:tplc="340A0019">
      <w:start w:val="1"/>
      <w:numFmt w:val="lowerLetter"/>
      <w:lvlText w:val="%2."/>
      <w:lvlJc w:val="left"/>
      <w:pPr>
        <w:ind w:left="644" w:hanging="360"/>
      </w:pPr>
    </w:lvl>
    <w:lvl w:ilvl="2" w:tplc="340A001B">
      <w:start w:val="1"/>
      <w:numFmt w:val="lowerRoman"/>
      <w:lvlText w:val="%3."/>
      <w:lvlJc w:val="right"/>
      <w:pPr>
        <w:ind w:left="1364" w:hanging="180"/>
      </w:pPr>
    </w:lvl>
    <w:lvl w:ilvl="3" w:tplc="340A000F">
      <w:start w:val="1"/>
      <w:numFmt w:val="decimal"/>
      <w:lvlText w:val="%4."/>
      <w:lvlJc w:val="left"/>
      <w:pPr>
        <w:ind w:left="2084" w:hanging="360"/>
      </w:pPr>
    </w:lvl>
    <w:lvl w:ilvl="4" w:tplc="340A0019">
      <w:start w:val="1"/>
      <w:numFmt w:val="lowerLetter"/>
      <w:lvlText w:val="%5."/>
      <w:lvlJc w:val="left"/>
      <w:pPr>
        <w:ind w:left="2804" w:hanging="360"/>
      </w:pPr>
    </w:lvl>
    <w:lvl w:ilvl="5" w:tplc="340A001B">
      <w:start w:val="1"/>
      <w:numFmt w:val="lowerRoman"/>
      <w:lvlText w:val="%6."/>
      <w:lvlJc w:val="right"/>
      <w:pPr>
        <w:ind w:left="3524" w:hanging="180"/>
      </w:pPr>
    </w:lvl>
    <w:lvl w:ilvl="6" w:tplc="340A000F">
      <w:start w:val="1"/>
      <w:numFmt w:val="decimal"/>
      <w:lvlText w:val="%7."/>
      <w:lvlJc w:val="left"/>
      <w:pPr>
        <w:ind w:left="4244" w:hanging="360"/>
      </w:pPr>
    </w:lvl>
    <w:lvl w:ilvl="7" w:tplc="340A0019">
      <w:start w:val="1"/>
      <w:numFmt w:val="lowerLetter"/>
      <w:lvlText w:val="%8."/>
      <w:lvlJc w:val="left"/>
      <w:pPr>
        <w:ind w:left="4964" w:hanging="360"/>
      </w:pPr>
    </w:lvl>
    <w:lvl w:ilvl="8" w:tplc="340A001B">
      <w:start w:val="1"/>
      <w:numFmt w:val="lowerRoman"/>
      <w:lvlText w:val="%9."/>
      <w:lvlJc w:val="right"/>
      <w:pPr>
        <w:ind w:left="5684" w:hanging="180"/>
      </w:pPr>
    </w:lvl>
  </w:abstractNum>
  <w:abstractNum w:abstractNumId="1" w15:restartNumberingAfterBreak="0">
    <w:nsid w:val="3B9E619C"/>
    <w:multiLevelType w:val="hybridMultilevel"/>
    <w:tmpl w:val="C0E4835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7CCF5E8F"/>
    <w:multiLevelType w:val="hybridMultilevel"/>
    <w:tmpl w:val="747E728C"/>
    <w:lvl w:ilvl="0" w:tplc="040A0001">
      <w:start w:val="1"/>
      <w:numFmt w:val="bullet"/>
      <w:lvlText w:val=""/>
      <w:lvlJc w:val="left"/>
      <w:pPr>
        <w:tabs>
          <w:tab w:val="num" w:pos="720"/>
        </w:tabs>
        <w:ind w:left="720" w:hanging="360"/>
      </w:pPr>
      <w:rPr>
        <w:rFonts w:ascii="Symbol" w:hAnsi="Symbol" w:hint="default"/>
      </w:rPr>
    </w:lvl>
    <w:lvl w:ilvl="1" w:tplc="59EC33EC">
      <w:start w:val="1"/>
      <w:numFmt w:val="decimal"/>
      <w:lvlText w:val="%2."/>
      <w:lvlJc w:val="left"/>
      <w:pPr>
        <w:tabs>
          <w:tab w:val="num" w:pos="1440"/>
        </w:tabs>
        <w:ind w:left="1440" w:hanging="360"/>
      </w:p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D63"/>
    <w:rsid w:val="000038C6"/>
    <w:rsid w:val="00005280"/>
    <w:rsid w:val="00084D57"/>
    <w:rsid w:val="000B1110"/>
    <w:rsid w:val="000E76B9"/>
    <w:rsid w:val="00117E42"/>
    <w:rsid w:val="001243CA"/>
    <w:rsid w:val="00144970"/>
    <w:rsid w:val="0018230C"/>
    <w:rsid w:val="001B1EC1"/>
    <w:rsid w:val="00254B8F"/>
    <w:rsid w:val="00260AA3"/>
    <w:rsid w:val="0026612A"/>
    <w:rsid w:val="002A305E"/>
    <w:rsid w:val="0034061C"/>
    <w:rsid w:val="00395865"/>
    <w:rsid w:val="003D467A"/>
    <w:rsid w:val="003E1060"/>
    <w:rsid w:val="003E640A"/>
    <w:rsid w:val="00402DEE"/>
    <w:rsid w:val="00454FD9"/>
    <w:rsid w:val="00476A97"/>
    <w:rsid w:val="004C16DB"/>
    <w:rsid w:val="00612B19"/>
    <w:rsid w:val="006407C6"/>
    <w:rsid w:val="006775F8"/>
    <w:rsid w:val="006E1105"/>
    <w:rsid w:val="00715F21"/>
    <w:rsid w:val="007201AC"/>
    <w:rsid w:val="00731235"/>
    <w:rsid w:val="00784C21"/>
    <w:rsid w:val="00795BD6"/>
    <w:rsid w:val="007A3ECB"/>
    <w:rsid w:val="007D49E0"/>
    <w:rsid w:val="007E69FA"/>
    <w:rsid w:val="00822C95"/>
    <w:rsid w:val="00843B33"/>
    <w:rsid w:val="00846812"/>
    <w:rsid w:val="00850790"/>
    <w:rsid w:val="0089496E"/>
    <w:rsid w:val="008F56A4"/>
    <w:rsid w:val="00907F23"/>
    <w:rsid w:val="00920703"/>
    <w:rsid w:val="009515D3"/>
    <w:rsid w:val="009D7544"/>
    <w:rsid w:val="00A22F7B"/>
    <w:rsid w:val="00A86611"/>
    <w:rsid w:val="00AB6BDA"/>
    <w:rsid w:val="00AE0210"/>
    <w:rsid w:val="00AE4C43"/>
    <w:rsid w:val="00AF1A93"/>
    <w:rsid w:val="00B0388C"/>
    <w:rsid w:val="00B7162A"/>
    <w:rsid w:val="00B7218F"/>
    <w:rsid w:val="00BD3448"/>
    <w:rsid w:val="00BF258E"/>
    <w:rsid w:val="00BF4A88"/>
    <w:rsid w:val="00C04732"/>
    <w:rsid w:val="00C15165"/>
    <w:rsid w:val="00C17EA7"/>
    <w:rsid w:val="00C33F2B"/>
    <w:rsid w:val="00C36461"/>
    <w:rsid w:val="00C37D59"/>
    <w:rsid w:val="00C44223"/>
    <w:rsid w:val="00D41BEE"/>
    <w:rsid w:val="00D56BC5"/>
    <w:rsid w:val="00DB0939"/>
    <w:rsid w:val="00DB2820"/>
    <w:rsid w:val="00DC0A4A"/>
    <w:rsid w:val="00DE01B8"/>
    <w:rsid w:val="00E06D63"/>
    <w:rsid w:val="00E418B1"/>
    <w:rsid w:val="00EC54D8"/>
    <w:rsid w:val="00EE20CD"/>
    <w:rsid w:val="00F14142"/>
    <w:rsid w:val="00F4234C"/>
    <w:rsid w:val="00F635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A20C"/>
  <w15:docId w15:val="{02C662DA-C726-48BE-9FA8-4D54AC5B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D63"/>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44970"/>
    <w:pPr>
      <w:spacing w:before="100" w:beforeAutospacing="1" w:after="100" w:afterAutospacing="1"/>
    </w:pPr>
    <w:rPr>
      <w:lang w:val="es-CL" w:eastAsia="es-CL"/>
    </w:rPr>
  </w:style>
  <w:style w:type="character" w:styleId="Textoennegrita">
    <w:name w:val="Strong"/>
    <w:basedOn w:val="Fuentedeprrafopredeter"/>
    <w:uiPriority w:val="22"/>
    <w:qFormat/>
    <w:rsid w:val="00144970"/>
    <w:rPr>
      <w:b/>
      <w:bCs/>
    </w:rPr>
  </w:style>
  <w:style w:type="table" w:styleId="Tablaconcuadrcula">
    <w:name w:val="Table Grid"/>
    <w:basedOn w:val="Tablanormal"/>
    <w:uiPriority w:val="59"/>
    <w:rsid w:val="00454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A3ECB"/>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ECB"/>
    <w:rPr>
      <w:rFonts w:ascii="Tahoma" w:eastAsia="Times New Roman" w:hAnsi="Tahoma" w:cs="Tahoma"/>
      <w:sz w:val="16"/>
      <w:szCs w:val="16"/>
      <w:lang w:val="es-ES_tradnl" w:eastAsia="es-ES_tradnl"/>
    </w:rPr>
  </w:style>
  <w:style w:type="paragraph" w:styleId="Encabezado">
    <w:name w:val="header"/>
    <w:basedOn w:val="Normal"/>
    <w:link w:val="EncabezadoCar"/>
    <w:uiPriority w:val="99"/>
    <w:unhideWhenUsed/>
    <w:rsid w:val="00F14142"/>
    <w:pPr>
      <w:tabs>
        <w:tab w:val="center" w:pos="4419"/>
        <w:tab w:val="right" w:pos="8838"/>
      </w:tabs>
    </w:pPr>
  </w:style>
  <w:style w:type="character" w:customStyle="1" w:styleId="EncabezadoCar">
    <w:name w:val="Encabezado Car"/>
    <w:basedOn w:val="Fuentedeprrafopredeter"/>
    <w:link w:val="Encabezado"/>
    <w:uiPriority w:val="99"/>
    <w:rsid w:val="00F14142"/>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F14142"/>
    <w:pPr>
      <w:tabs>
        <w:tab w:val="center" w:pos="4419"/>
        <w:tab w:val="right" w:pos="8838"/>
      </w:tabs>
    </w:pPr>
  </w:style>
  <w:style w:type="character" w:customStyle="1" w:styleId="PiedepginaCar">
    <w:name w:val="Pie de página Car"/>
    <w:basedOn w:val="Fuentedeprrafopredeter"/>
    <w:link w:val="Piedepgina"/>
    <w:uiPriority w:val="99"/>
    <w:rsid w:val="00F14142"/>
    <w:rPr>
      <w:rFonts w:ascii="Times New Roman" w:eastAsia="Times New Roman" w:hAnsi="Times New Roman" w:cs="Times New Roman"/>
      <w:sz w:val="24"/>
      <w:szCs w:val="24"/>
      <w:lang w:val="es-ES_tradnl" w:eastAsia="es-ES_tradnl"/>
    </w:rPr>
  </w:style>
  <w:style w:type="paragraph" w:styleId="Sinespaciado">
    <w:name w:val="No Spacing"/>
    <w:uiPriority w:val="1"/>
    <w:qFormat/>
    <w:rsid w:val="00F14142"/>
    <w:pPr>
      <w:spacing w:after="0" w:line="240" w:lineRule="auto"/>
    </w:pPr>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AE0210"/>
    <w:pPr>
      <w:ind w:left="720"/>
      <w:contextualSpacing/>
    </w:pPr>
  </w:style>
  <w:style w:type="character" w:styleId="Hipervnculo">
    <w:name w:val="Hyperlink"/>
    <w:basedOn w:val="Fuentedeprrafopredeter"/>
    <w:uiPriority w:val="99"/>
    <w:unhideWhenUsed/>
    <w:rsid w:val="00395865"/>
    <w:rPr>
      <w:color w:val="0000FF" w:themeColor="hyperlink"/>
      <w:u w:val="single"/>
    </w:rPr>
  </w:style>
  <w:style w:type="character" w:styleId="Mencinsinresolver">
    <w:name w:val="Unresolved Mention"/>
    <w:basedOn w:val="Fuentedeprrafopredeter"/>
    <w:uiPriority w:val="99"/>
    <w:semiHidden/>
    <w:unhideWhenUsed/>
    <w:rsid w:val="00395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6283">
      <w:bodyDiv w:val="1"/>
      <w:marLeft w:val="0"/>
      <w:marRight w:val="0"/>
      <w:marTop w:val="0"/>
      <w:marBottom w:val="0"/>
      <w:divBdr>
        <w:top w:val="none" w:sz="0" w:space="0" w:color="auto"/>
        <w:left w:val="none" w:sz="0" w:space="0" w:color="auto"/>
        <w:bottom w:val="none" w:sz="0" w:space="0" w:color="auto"/>
        <w:right w:val="none" w:sz="0" w:space="0" w:color="auto"/>
      </w:divBdr>
    </w:div>
    <w:div w:id="315183926">
      <w:bodyDiv w:val="1"/>
      <w:marLeft w:val="0"/>
      <w:marRight w:val="0"/>
      <w:marTop w:val="0"/>
      <w:marBottom w:val="0"/>
      <w:divBdr>
        <w:top w:val="none" w:sz="0" w:space="0" w:color="auto"/>
        <w:left w:val="none" w:sz="0" w:space="0" w:color="auto"/>
        <w:bottom w:val="none" w:sz="0" w:space="0" w:color="auto"/>
        <w:right w:val="none" w:sz="0" w:space="0" w:color="auto"/>
      </w:divBdr>
    </w:div>
    <w:div w:id="81201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evalo@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rnan.arevalo@colegioprovidencialasere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mailto:hernan.arevalo@colegioprovidencialaseren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2832</Words>
  <Characters>15581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dc:creator>
  <cp:lastModifiedBy>LEILA</cp:lastModifiedBy>
  <cp:revision>26</cp:revision>
  <dcterms:created xsi:type="dcterms:W3CDTF">2020-03-22T14:56:00Z</dcterms:created>
  <dcterms:modified xsi:type="dcterms:W3CDTF">2020-03-28T18:33:00Z</dcterms:modified>
</cp:coreProperties>
</file>